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41FF" w:rsidRPr="009C5917" w:rsidRDefault="001A313B" w:rsidP="008B236F">
      <w:pPr>
        <w:widowControl/>
        <w:adjustRightInd w:val="0"/>
        <w:snapToGrid w:val="0"/>
        <w:spacing w:line="360" w:lineRule="auto"/>
        <w:ind w:firstLineChars="200" w:firstLine="800"/>
        <w:jc w:val="center"/>
        <w:rPr>
          <w:rFonts w:ascii="微软雅黑" w:eastAsia="微软雅黑" w:hAnsi="微软雅黑"/>
          <w:sz w:val="40"/>
          <w:szCs w:val="40"/>
        </w:rPr>
      </w:pPr>
      <w:r w:rsidRPr="009C5917">
        <w:rPr>
          <w:rFonts w:ascii="微软雅黑" w:eastAsia="微软雅黑" w:hAnsi="微软雅黑" w:hint="eastAsia"/>
          <w:sz w:val="40"/>
          <w:szCs w:val="40"/>
        </w:rPr>
        <w:t>思纳</w:t>
      </w:r>
      <w:r w:rsidR="002A205F" w:rsidRPr="009C5917">
        <w:rPr>
          <w:rFonts w:ascii="微软雅黑" w:eastAsia="微软雅黑" w:hAnsi="微软雅黑" w:hint="eastAsia"/>
          <w:vanish/>
          <w:sz w:val="40"/>
          <w:szCs w:val="40"/>
        </w:rPr>
        <w:t>思纳旅</w:t>
      </w:r>
      <w:r w:rsidR="002A205F" w:rsidRPr="009C5917">
        <w:rPr>
          <w:rFonts w:ascii="微软雅黑" w:eastAsia="微软雅黑" w:hAnsi="微软雅黑" w:hint="eastAsia"/>
          <w:sz w:val="40"/>
          <w:szCs w:val="40"/>
        </w:rPr>
        <w:t>旅游中心</w:t>
      </w:r>
      <w:r w:rsidR="003E41FF" w:rsidRPr="009C5917">
        <w:rPr>
          <w:rFonts w:ascii="微软雅黑" w:eastAsia="微软雅黑" w:hAnsi="微软雅黑" w:hint="eastAsia"/>
          <w:sz w:val="40"/>
          <w:szCs w:val="40"/>
        </w:rPr>
        <w:t>一周简报（</w:t>
      </w:r>
      <w:r w:rsidR="009C5178" w:rsidRPr="009C5917">
        <w:rPr>
          <w:rFonts w:ascii="微软雅黑" w:eastAsia="微软雅黑" w:hAnsi="微软雅黑" w:hint="eastAsia"/>
          <w:sz w:val="40"/>
          <w:szCs w:val="40"/>
        </w:rPr>
        <w:t>0</w:t>
      </w:r>
      <w:r w:rsidR="00837ED1">
        <w:rPr>
          <w:rFonts w:ascii="微软雅黑" w:eastAsia="微软雅黑" w:hAnsi="微软雅黑" w:hint="eastAsia"/>
          <w:sz w:val="40"/>
          <w:szCs w:val="40"/>
        </w:rPr>
        <w:t>7</w:t>
      </w:r>
      <w:r w:rsidR="0088598B">
        <w:rPr>
          <w:rFonts w:ascii="微软雅黑" w:eastAsia="微软雅黑" w:hAnsi="微软雅黑" w:hint="eastAsia"/>
          <w:sz w:val="40"/>
          <w:szCs w:val="40"/>
        </w:rPr>
        <w:t>13</w:t>
      </w:r>
      <w:r w:rsidR="003E41FF" w:rsidRPr="009C5917">
        <w:rPr>
          <w:rFonts w:ascii="微软雅黑" w:eastAsia="微软雅黑" w:hAnsi="微软雅黑" w:hint="eastAsia"/>
          <w:sz w:val="40"/>
          <w:szCs w:val="40"/>
        </w:rPr>
        <w:t>-</w:t>
      </w:r>
      <w:r w:rsidR="0057049B" w:rsidRPr="009C5917">
        <w:rPr>
          <w:rFonts w:ascii="微软雅黑" w:eastAsia="微软雅黑" w:hAnsi="微软雅黑" w:hint="eastAsia"/>
          <w:sz w:val="40"/>
          <w:szCs w:val="40"/>
        </w:rPr>
        <w:t>0</w:t>
      </w:r>
      <w:r w:rsidR="00B760FC">
        <w:rPr>
          <w:rFonts w:ascii="微软雅黑" w:eastAsia="微软雅黑" w:hAnsi="微软雅黑" w:hint="eastAsia"/>
          <w:sz w:val="40"/>
          <w:szCs w:val="40"/>
        </w:rPr>
        <w:t>7</w:t>
      </w:r>
      <w:r w:rsidR="0077544F">
        <w:rPr>
          <w:rFonts w:ascii="微软雅黑" w:eastAsia="微软雅黑" w:hAnsi="微软雅黑" w:hint="eastAsia"/>
          <w:sz w:val="40"/>
          <w:szCs w:val="40"/>
        </w:rPr>
        <w:t>2</w:t>
      </w:r>
      <w:r w:rsidR="005176C4">
        <w:rPr>
          <w:rFonts w:ascii="微软雅黑" w:eastAsia="微软雅黑" w:hAnsi="微软雅黑" w:hint="eastAsia"/>
          <w:sz w:val="40"/>
          <w:szCs w:val="40"/>
        </w:rPr>
        <w:t>6</w:t>
      </w:r>
      <w:r w:rsidR="003E41FF" w:rsidRPr="009C5917">
        <w:rPr>
          <w:rFonts w:ascii="微软雅黑" w:eastAsia="微软雅黑" w:hAnsi="微软雅黑" w:hint="eastAsia"/>
          <w:sz w:val="40"/>
          <w:szCs w:val="40"/>
        </w:rPr>
        <w:t>）</w:t>
      </w:r>
    </w:p>
    <w:p w:rsidR="00B6599A" w:rsidRDefault="003E41FF" w:rsidP="001112DA">
      <w:pPr>
        <w:adjustRightInd w:val="0"/>
        <w:snapToGrid w:val="0"/>
        <w:spacing w:line="360" w:lineRule="auto"/>
        <w:ind w:firstLineChars="200" w:firstLine="440"/>
        <w:jc w:val="center"/>
        <w:rPr>
          <w:rFonts w:ascii="微软雅黑" w:eastAsia="微软雅黑" w:hAnsi="微软雅黑"/>
          <w:b/>
          <w:sz w:val="22"/>
          <w:szCs w:val="22"/>
        </w:rPr>
      </w:pPr>
      <w:r w:rsidRPr="009C5917">
        <w:rPr>
          <w:rFonts w:ascii="微软雅黑" w:eastAsia="微软雅黑" w:hAnsi="微软雅黑" w:hint="eastAsia"/>
          <w:sz w:val="22"/>
          <w:szCs w:val="22"/>
        </w:rPr>
        <w:t>小编：</w:t>
      </w:r>
      <w:r w:rsidR="006610A3" w:rsidRPr="009C5917">
        <w:rPr>
          <w:rFonts w:ascii="微软雅黑" w:eastAsia="微软雅黑" w:hAnsi="微软雅黑" w:hint="eastAsia"/>
          <w:b/>
          <w:bCs/>
          <w:color w:val="212121"/>
          <w:sz w:val="22"/>
          <w:szCs w:val="22"/>
        </w:rPr>
        <w:t>Joy</w:t>
      </w:r>
      <w:r w:rsidR="00093D21">
        <w:rPr>
          <w:rFonts w:ascii="微软雅黑" w:eastAsia="微软雅黑" w:hAnsi="微软雅黑" w:hint="eastAsia"/>
          <w:b/>
          <w:bCs/>
          <w:color w:val="212121"/>
          <w:sz w:val="22"/>
          <w:szCs w:val="22"/>
        </w:rPr>
        <w:t xml:space="preserve"> </w:t>
      </w:r>
      <w:r w:rsidR="0088598B">
        <w:rPr>
          <w:rFonts w:ascii="微软雅黑" w:eastAsia="微软雅黑" w:hAnsi="微软雅黑" w:hint="eastAsia"/>
          <w:b/>
          <w:bCs/>
          <w:color w:val="212121"/>
          <w:sz w:val="22"/>
          <w:szCs w:val="22"/>
        </w:rPr>
        <w:t xml:space="preserve">  </w:t>
      </w:r>
      <w:r w:rsidR="00093D21">
        <w:rPr>
          <w:rFonts w:ascii="微软雅黑" w:eastAsia="微软雅黑" w:hAnsi="微软雅黑" w:hint="eastAsia"/>
          <w:b/>
          <w:bCs/>
          <w:color w:val="212121"/>
          <w:sz w:val="22"/>
          <w:szCs w:val="22"/>
        </w:rPr>
        <w:t xml:space="preserve"> </w:t>
      </w:r>
      <w:r w:rsidR="0057049B" w:rsidRPr="009C5917">
        <w:rPr>
          <w:rFonts w:ascii="微软雅黑" w:eastAsia="微软雅黑" w:hAnsi="微软雅黑"/>
          <w:b/>
          <w:sz w:val="22"/>
          <w:szCs w:val="22"/>
        </w:rPr>
        <w:t>Vivian</w:t>
      </w:r>
    </w:p>
    <w:p w:rsidR="005176C4" w:rsidRPr="001112DA" w:rsidRDefault="005176C4" w:rsidP="001112DA">
      <w:pPr>
        <w:adjustRightInd w:val="0"/>
        <w:snapToGrid w:val="0"/>
        <w:spacing w:line="360" w:lineRule="auto"/>
        <w:ind w:firstLineChars="200" w:firstLine="440"/>
        <w:jc w:val="center"/>
        <w:rPr>
          <w:rFonts w:ascii="微软雅黑" w:eastAsia="微软雅黑" w:hAnsi="微软雅黑"/>
          <w:b/>
          <w:sz w:val="22"/>
          <w:szCs w:val="22"/>
        </w:rPr>
      </w:pPr>
    </w:p>
    <w:p w:rsidR="001112DA" w:rsidRDefault="001112DA" w:rsidP="001112DA">
      <w:pPr>
        <w:widowControl/>
        <w:shd w:val="clear" w:color="auto" w:fill="FFFFFF"/>
        <w:adjustRightInd w:val="0"/>
        <w:snapToGrid w:val="0"/>
        <w:jc w:val="left"/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</w:pPr>
      <w:r w:rsidRPr="001112DA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国土部下达《2015年全国土地利用计划》重点支持养老、文化、医疗、旅游建设</w:t>
      </w:r>
    </w:p>
    <w:p w:rsidR="001112DA" w:rsidRDefault="001112DA" w:rsidP="001112DA">
      <w:pPr>
        <w:widowControl/>
        <w:shd w:val="clear" w:color="auto" w:fill="FFFFFF"/>
        <w:adjustRightInd w:val="0"/>
        <w:snapToGrid w:val="0"/>
        <w:jc w:val="center"/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</w:pPr>
      <w:r>
        <w:rPr>
          <w:noProof/>
        </w:rPr>
        <w:drawing>
          <wp:inline distT="0" distB="0" distL="0" distR="0">
            <wp:extent cx="5270500" cy="3335238"/>
            <wp:effectExtent l="19050" t="0" r="6350" b="0"/>
            <wp:docPr id="3" name="图片 2" descr="c:\users\jj\appdata\roaming\360se6\User Data\temp\640_wx_fmt=jpe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j\appdata\roaming\360se6\User Data\temp\640_wx_fmt=jpe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335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2DA" w:rsidRPr="001112DA" w:rsidRDefault="001112DA" w:rsidP="001112DA">
      <w:pPr>
        <w:widowControl/>
        <w:shd w:val="clear" w:color="auto" w:fill="FFFFFF"/>
        <w:adjustRightInd w:val="0"/>
        <w:snapToGrid w:val="0"/>
        <w:spacing w:line="360" w:lineRule="auto"/>
        <w:ind w:firstLineChars="200" w:firstLine="360"/>
        <w:jc w:val="left"/>
        <w:rPr>
          <w:rFonts w:ascii="微软雅黑" w:eastAsia="微软雅黑" w:hAnsi="微软雅黑" w:cs="Helvetica"/>
          <w:color w:val="3E3E3E"/>
          <w:kern w:val="0"/>
          <w:sz w:val="18"/>
          <w:szCs w:val="18"/>
        </w:rPr>
      </w:pPr>
      <w:r w:rsidRPr="001112DA">
        <w:rPr>
          <w:rFonts w:ascii="微软雅黑" w:eastAsia="微软雅黑" w:hAnsi="微软雅黑" w:cs="Helvetica"/>
          <w:color w:val="3E3E3E"/>
          <w:kern w:val="0"/>
          <w:sz w:val="18"/>
          <w:szCs w:val="18"/>
        </w:rPr>
        <w:t>日前，国土资源部印发《关于下达〈2015年全国土地利用计划〉的通知》(以下简称《通知》)，《通知》要求，各级国土资源部门要全面贯彻落实中央一系列重大决策部署，坚持稳中求进工作总基调，主动适应经济发展新常态，落实最严格的耕地保护制度和最严格的节约用地制度，密切配合国家有关宏观调控政策，统筹新增和存量建设用地，合理安排土地利用计划，促进经济稳定增长和民生持续改善。</w:t>
      </w:r>
    </w:p>
    <w:p w:rsidR="001112DA" w:rsidRDefault="001112DA" w:rsidP="001112DA">
      <w:pPr>
        <w:widowControl/>
        <w:shd w:val="clear" w:color="auto" w:fill="FFFFFF"/>
        <w:adjustRightInd w:val="0"/>
        <w:snapToGrid w:val="0"/>
        <w:spacing w:line="360" w:lineRule="auto"/>
        <w:ind w:firstLineChars="200" w:firstLine="400"/>
        <w:jc w:val="left"/>
        <w:rPr>
          <w:rFonts w:ascii="微软雅黑" w:eastAsia="微软雅黑" w:hAnsi="微软雅黑" w:cs="Helvetica"/>
          <w:color w:val="3E3E3E"/>
          <w:kern w:val="0"/>
          <w:sz w:val="20"/>
          <w:szCs w:val="20"/>
        </w:rPr>
      </w:pPr>
      <w:r w:rsidRPr="001112DA">
        <w:rPr>
          <w:rFonts w:ascii="微软雅黑" w:eastAsia="微软雅黑" w:hAnsi="微软雅黑" w:cs="Helvetica"/>
          <w:b/>
          <w:bCs/>
          <w:color w:val="E36C09"/>
          <w:kern w:val="0"/>
          <w:sz w:val="20"/>
          <w:szCs w:val="20"/>
        </w:rPr>
        <w:t>优先安排社会民生建设用地</w:t>
      </w:r>
      <w:r w:rsidRPr="001112DA">
        <w:rPr>
          <w:rFonts w:ascii="微软雅黑" w:eastAsia="微软雅黑" w:hAnsi="微软雅黑" w:cs="Helvetica"/>
          <w:color w:val="3E3E3E"/>
          <w:kern w:val="0"/>
          <w:sz w:val="20"/>
          <w:szCs w:val="20"/>
        </w:rPr>
        <w:t>。</w:t>
      </w:r>
      <w:r w:rsidRPr="001112DA">
        <w:rPr>
          <w:rFonts w:ascii="微软雅黑" w:eastAsia="微软雅黑" w:hAnsi="微软雅黑" w:cs="Helvetica"/>
          <w:b/>
          <w:bCs/>
          <w:color w:val="3E3E3E"/>
          <w:kern w:val="0"/>
          <w:sz w:val="20"/>
          <w:szCs w:val="20"/>
        </w:rPr>
        <w:t>用地计划指标要优先用于保障性住房、医疗教育、公益设施、环境保护等建设</w:t>
      </w:r>
      <w:r w:rsidRPr="001112DA">
        <w:rPr>
          <w:rFonts w:ascii="微软雅黑" w:eastAsia="微软雅黑" w:hAnsi="微软雅黑" w:cs="Helvetica"/>
          <w:color w:val="3E3E3E"/>
          <w:kern w:val="0"/>
          <w:sz w:val="20"/>
          <w:szCs w:val="20"/>
        </w:rPr>
        <w:t>。对保障性住房用地计划指标继续实行专项安排、分级管理，国务院批准批次用地的城市保障性住房用地计划指标，由部在城市批次用地审查时直接安排;其他城市的保障性住房用地计划指标单列下达地方，由各省(区、市)审批用地时安排落实。</w:t>
      </w:r>
    </w:p>
    <w:p w:rsidR="001112DA" w:rsidRDefault="001112DA" w:rsidP="001112DA">
      <w:pPr>
        <w:widowControl/>
        <w:shd w:val="clear" w:color="auto" w:fill="FFFFFF"/>
        <w:adjustRightInd w:val="0"/>
        <w:snapToGrid w:val="0"/>
        <w:spacing w:line="360" w:lineRule="auto"/>
        <w:ind w:firstLineChars="200" w:firstLine="400"/>
        <w:jc w:val="left"/>
        <w:rPr>
          <w:rFonts w:ascii="微软雅黑" w:eastAsia="微软雅黑" w:hAnsi="微软雅黑" w:cs="Helvetica"/>
          <w:color w:val="3E3E3E"/>
          <w:kern w:val="0"/>
          <w:sz w:val="20"/>
          <w:szCs w:val="20"/>
        </w:rPr>
      </w:pPr>
      <w:r w:rsidRPr="001112DA">
        <w:rPr>
          <w:rFonts w:ascii="微软雅黑" w:eastAsia="微软雅黑" w:hAnsi="微软雅黑" w:cs="Helvetica"/>
          <w:b/>
          <w:bCs/>
          <w:color w:val="E36C09"/>
          <w:kern w:val="0"/>
          <w:sz w:val="20"/>
          <w:szCs w:val="20"/>
        </w:rPr>
        <w:t>重点保障基础设施建设用地</w:t>
      </w:r>
      <w:r w:rsidRPr="001112DA">
        <w:rPr>
          <w:rFonts w:ascii="微软雅黑" w:eastAsia="微软雅黑" w:hAnsi="微软雅黑" w:cs="Helvetica"/>
          <w:color w:val="3E3E3E"/>
          <w:kern w:val="0"/>
          <w:sz w:val="20"/>
          <w:szCs w:val="20"/>
        </w:rPr>
        <w:t>。</w:t>
      </w:r>
      <w:r w:rsidRPr="001112DA">
        <w:rPr>
          <w:rFonts w:ascii="微软雅黑" w:eastAsia="微软雅黑" w:hAnsi="微软雅黑" w:cs="Helvetica"/>
          <w:b/>
          <w:bCs/>
          <w:color w:val="3E3E3E"/>
          <w:kern w:val="0"/>
          <w:sz w:val="20"/>
          <w:szCs w:val="20"/>
        </w:rPr>
        <w:t>用地计划指标要重点支持交通、水利、能源等基础设施和军事建设</w:t>
      </w:r>
      <w:r w:rsidRPr="001112DA">
        <w:rPr>
          <w:rFonts w:ascii="微软雅黑" w:eastAsia="微软雅黑" w:hAnsi="微软雅黑" w:cs="Helvetica"/>
          <w:color w:val="3E3E3E"/>
          <w:kern w:val="0"/>
          <w:sz w:val="20"/>
          <w:szCs w:val="20"/>
        </w:rPr>
        <w:t>。对铁路土地综合开发用地，各省(区、市)要严格把关，从严核定用地计划指标，严防闲置用地，由国务院批准城市批次用地的铁路综合开发用地，有关省(区、市)在城市批次用地报批时</w:t>
      </w:r>
      <w:r w:rsidRPr="001112DA">
        <w:rPr>
          <w:rFonts w:ascii="微软雅黑" w:eastAsia="微软雅黑" w:hAnsi="微软雅黑" w:cs="Helvetica"/>
          <w:color w:val="3E3E3E"/>
          <w:kern w:val="0"/>
          <w:sz w:val="20"/>
          <w:szCs w:val="20"/>
        </w:rPr>
        <w:lastRenderedPageBreak/>
        <w:t>予以注明，由部安排用地计划指标;其它城市的铁路土地综合开发用地计划指标，由有关省(区、市)在国家下达计划中先行安排，年底报部审核后，专项安排使用预留的国家计划指标。</w:t>
      </w:r>
    </w:p>
    <w:p w:rsidR="001112DA" w:rsidRDefault="001112DA" w:rsidP="001112DA">
      <w:pPr>
        <w:widowControl/>
        <w:shd w:val="clear" w:color="auto" w:fill="FFFFFF"/>
        <w:adjustRightInd w:val="0"/>
        <w:snapToGrid w:val="0"/>
        <w:spacing w:line="360" w:lineRule="auto"/>
        <w:ind w:firstLineChars="200" w:firstLine="400"/>
        <w:jc w:val="left"/>
        <w:rPr>
          <w:rFonts w:ascii="微软雅黑" w:eastAsia="微软雅黑" w:hAnsi="微软雅黑" w:cs="Helvetica"/>
          <w:color w:val="3E3E3E"/>
          <w:kern w:val="0"/>
          <w:sz w:val="20"/>
          <w:szCs w:val="20"/>
        </w:rPr>
      </w:pPr>
      <w:r w:rsidRPr="001112DA">
        <w:rPr>
          <w:rFonts w:ascii="微软雅黑" w:eastAsia="微软雅黑" w:hAnsi="微软雅黑" w:cs="Helvetica"/>
          <w:b/>
          <w:bCs/>
          <w:color w:val="E36C09"/>
          <w:kern w:val="0"/>
          <w:sz w:val="20"/>
          <w:szCs w:val="20"/>
        </w:rPr>
        <w:t>合理安排城乡、产业建设用地</w:t>
      </w:r>
      <w:r w:rsidRPr="001112DA">
        <w:rPr>
          <w:rFonts w:ascii="微软雅黑" w:eastAsia="微软雅黑" w:hAnsi="微软雅黑" w:cs="Helvetica"/>
          <w:color w:val="3E3E3E"/>
          <w:kern w:val="0"/>
          <w:sz w:val="20"/>
          <w:szCs w:val="20"/>
        </w:rPr>
        <w:t>。严格控制特大城市用地，合理安排大中小城市和小城镇用地计划指标;对农村建设用地计划指标实行单列，单列指标不得低于国家下达计划总量的3%~5%。</w:t>
      </w:r>
      <w:r w:rsidRPr="0088598B">
        <w:rPr>
          <w:rFonts w:ascii="微软雅黑" w:eastAsia="微软雅黑" w:hAnsi="微软雅黑" w:cs="Helvetica"/>
          <w:b/>
          <w:bCs/>
          <w:color w:val="FF0000"/>
          <w:kern w:val="0"/>
          <w:sz w:val="20"/>
          <w:szCs w:val="20"/>
        </w:rPr>
        <w:t>重点支持光伏等战略性新兴产业，以及养老、文化、医疗、旅游等现代服务业建设</w:t>
      </w:r>
      <w:r w:rsidRPr="0088598B">
        <w:rPr>
          <w:rFonts w:ascii="微软雅黑" w:eastAsia="微软雅黑" w:hAnsi="微软雅黑" w:cs="Helvetica"/>
          <w:b/>
          <w:color w:val="FF0000"/>
          <w:kern w:val="0"/>
          <w:sz w:val="20"/>
          <w:szCs w:val="20"/>
        </w:rPr>
        <w:t>;对新型农业经营主体进行辅助设施建设用地，要单列安排用地计划指标</w:t>
      </w:r>
      <w:r w:rsidRPr="001112DA">
        <w:rPr>
          <w:rFonts w:ascii="微软雅黑" w:eastAsia="微软雅黑" w:hAnsi="微软雅黑" w:cs="Helvetica"/>
          <w:color w:val="3E3E3E"/>
          <w:kern w:val="0"/>
          <w:sz w:val="20"/>
          <w:szCs w:val="20"/>
        </w:rPr>
        <w:t>。</w:t>
      </w:r>
    </w:p>
    <w:p w:rsidR="001112DA" w:rsidRPr="001112DA" w:rsidRDefault="001112DA" w:rsidP="001112DA">
      <w:pPr>
        <w:widowControl/>
        <w:shd w:val="clear" w:color="auto" w:fill="FFFFFF"/>
        <w:adjustRightInd w:val="0"/>
        <w:snapToGrid w:val="0"/>
        <w:spacing w:line="360" w:lineRule="auto"/>
        <w:ind w:firstLineChars="200" w:firstLine="400"/>
        <w:jc w:val="left"/>
        <w:rPr>
          <w:rFonts w:ascii="微软雅黑" w:eastAsia="微软雅黑" w:hAnsi="微软雅黑" w:cs="Helvetica"/>
          <w:color w:val="3E3E3E"/>
          <w:kern w:val="0"/>
          <w:sz w:val="20"/>
          <w:szCs w:val="20"/>
        </w:rPr>
      </w:pPr>
      <w:r w:rsidRPr="001112DA">
        <w:rPr>
          <w:rFonts w:ascii="微软雅黑" w:eastAsia="微软雅黑" w:hAnsi="微软雅黑" w:cs="Helvetica"/>
          <w:b/>
          <w:bCs/>
          <w:color w:val="E36C09"/>
          <w:kern w:val="0"/>
          <w:sz w:val="20"/>
          <w:szCs w:val="20"/>
        </w:rPr>
        <w:t>落实扶贫开发建设用地</w:t>
      </w:r>
      <w:r w:rsidRPr="001112DA">
        <w:rPr>
          <w:rFonts w:ascii="微软雅黑" w:eastAsia="微软雅黑" w:hAnsi="微软雅黑" w:cs="Helvetica"/>
          <w:color w:val="3E3E3E"/>
          <w:kern w:val="0"/>
          <w:sz w:val="20"/>
          <w:szCs w:val="20"/>
        </w:rPr>
        <w:t>。分解下达相关省份用地计划时，对国家确定的扶贫开发工作重点县，分别安排用地计划指标300亩，各有关省份在分解下达计划时，要将扶贫用地指标落实到扶贫重点县，保证扶贫开发项目建设用地。</w:t>
      </w:r>
    </w:p>
    <w:p w:rsidR="0077544F" w:rsidRPr="0077544F" w:rsidRDefault="0077544F" w:rsidP="002D7E03">
      <w:pPr>
        <w:widowControl/>
        <w:shd w:val="clear" w:color="auto" w:fill="FFFFFF"/>
        <w:adjustRightInd w:val="0"/>
        <w:snapToGrid w:val="0"/>
        <w:spacing w:line="360" w:lineRule="auto"/>
        <w:jc w:val="left"/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</w:pPr>
    </w:p>
    <w:p w:rsidR="00256C86" w:rsidRPr="00ED089F" w:rsidRDefault="009C5917" w:rsidP="00ED089F">
      <w:pPr>
        <w:adjustRightInd w:val="0"/>
        <w:snapToGrid w:val="0"/>
        <w:spacing w:line="360" w:lineRule="auto"/>
        <w:rPr>
          <w:rFonts w:ascii="微软雅黑" w:eastAsia="微软雅黑" w:hAnsi="微软雅黑"/>
          <w:b/>
        </w:rPr>
      </w:pPr>
      <w:r w:rsidRPr="009C5917">
        <w:rPr>
          <w:rFonts w:ascii="微软雅黑" w:eastAsia="微软雅黑" w:hAnsi="微软雅黑" w:hint="eastAsia"/>
          <w:b/>
        </w:rPr>
        <w:t>我们再来看看本周关注的主要行业要闻：</w:t>
      </w:r>
    </w:p>
    <w:p w:rsidR="00256C86" w:rsidRDefault="00256C86" w:rsidP="00256C86">
      <w:pPr>
        <w:pStyle w:val="ac"/>
        <w:numPr>
          <w:ilvl w:val="0"/>
          <w:numId w:val="25"/>
        </w:numPr>
        <w:adjustRightInd w:val="0"/>
        <w:snapToGrid w:val="0"/>
        <w:spacing w:line="360" w:lineRule="auto"/>
        <w:ind w:firstLineChars="0"/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</w:pPr>
      <w:r w:rsidRPr="00256C86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【</w:t>
      </w:r>
      <w:r>
        <w:rPr>
          <w:rFonts w:ascii="微软雅黑" w:eastAsia="微软雅黑" w:hAnsi="微软雅黑" w:cs="Arial" w:hint="eastAsia"/>
          <w:b/>
          <w:bCs/>
          <w:color w:val="17365D" w:themeColor="text2" w:themeShade="BF"/>
          <w:kern w:val="36"/>
          <w:sz w:val="22"/>
          <w:szCs w:val="22"/>
        </w:rPr>
        <w:t>旅游动态</w:t>
      </w:r>
      <w:r w:rsidRPr="00256C86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】2015中国旅游产业博览会新闻发布会举办</w:t>
      </w:r>
    </w:p>
    <w:p w:rsidR="00256C86" w:rsidRDefault="00256C86" w:rsidP="001112DA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256C86">
        <w:rPr>
          <w:rFonts w:ascii="微软雅黑" w:eastAsia="微软雅黑" w:hAnsi="微软雅黑"/>
          <w:sz w:val="20"/>
          <w:szCs w:val="20"/>
        </w:rPr>
        <w:t>7月15日，2015中国旅游产业博览会新闻发布会在国家旅游局举办。据介绍，本次博览会将于9月18日—21日在天津举办。</w:t>
      </w:r>
    </w:p>
    <w:p w:rsidR="00B6599A" w:rsidRPr="00B6599A" w:rsidRDefault="0088598B" w:rsidP="0088598B">
      <w:pPr>
        <w:adjustRightInd w:val="0"/>
        <w:snapToGrid w:val="0"/>
        <w:spacing w:line="360" w:lineRule="auto"/>
        <w:jc w:val="center"/>
        <w:rPr>
          <w:rFonts w:ascii="微软雅黑" w:eastAsia="微软雅黑" w:hAnsi="微软雅黑"/>
          <w:sz w:val="20"/>
          <w:szCs w:val="20"/>
        </w:rPr>
      </w:pPr>
      <w:r>
        <w:rPr>
          <w:noProof/>
        </w:rPr>
        <w:drawing>
          <wp:inline distT="0" distB="0" distL="0" distR="0">
            <wp:extent cx="5265470" cy="3029283"/>
            <wp:effectExtent l="19050" t="0" r="0" b="0"/>
            <wp:docPr id="2" name="图片 2" descr="http://easyread.ph.126.net/tiBhvoTXPftHOvpIIZ0Ckg==/7917103844547218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easyread.ph.126.net/tiBhvoTXPftHOvpIIZ0Ckg==/791710384454721865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b="13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70" cy="302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C86" w:rsidRPr="00256C86" w:rsidRDefault="00256C86" w:rsidP="00B6599A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256C86">
        <w:rPr>
          <w:rFonts w:ascii="微软雅黑" w:eastAsia="微软雅黑" w:hAnsi="微软雅黑"/>
          <w:sz w:val="20"/>
          <w:szCs w:val="20"/>
        </w:rPr>
        <w:t>本届博览会将以旅游装备制造业为核心，充分展示旅游装备制造业的新成果和各地特色旅游产品，推介旅游休闲新方式、新业态，积极促进洽谈交易和市场对接</w:t>
      </w:r>
      <w:r w:rsidR="003913A8">
        <w:rPr>
          <w:rFonts w:ascii="微软雅黑" w:eastAsia="微软雅黑" w:hAnsi="微软雅黑" w:hint="eastAsia"/>
          <w:sz w:val="20"/>
          <w:szCs w:val="20"/>
        </w:rPr>
        <w:t>。</w:t>
      </w:r>
      <w:r w:rsidRPr="00256C86">
        <w:rPr>
          <w:rFonts w:ascii="微软雅黑" w:eastAsia="微软雅黑" w:hAnsi="微软雅黑"/>
          <w:sz w:val="20"/>
          <w:szCs w:val="20"/>
        </w:rPr>
        <w:t>总的展览面积5万平方米，可设标准展位3000个，按照展示内容分为6个主题板块：</w:t>
      </w:r>
    </w:p>
    <w:p w:rsidR="00256C86" w:rsidRPr="0088598B" w:rsidRDefault="00256C86" w:rsidP="00B6599A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88598B">
        <w:rPr>
          <w:rFonts w:ascii="微软雅黑" w:eastAsia="微软雅黑" w:hAnsi="微软雅黑"/>
          <w:sz w:val="20"/>
          <w:szCs w:val="20"/>
        </w:rPr>
        <w:lastRenderedPageBreak/>
        <w:t>第一个板块为国际国内旅游板块。</w:t>
      </w:r>
    </w:p>
    <w:p w:rsidR="00256C86" w:rsidRPr="0088598B" w:rsidRDefault="00256C86" w:rsidP="00B6599A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88598B">
        <w:rPr>
          <w:rFonts w:ascii="微软雅黑" w:eastAsia="微软雅黑" w:hAnsi="微软雅黑"/>
          <w:sz w:val="20"/>
          <w:szCs w:val="20"/>
        </w:rPr>
        <w:t>第二个板块为房车、露营地及房车休闲方式板块。</w:t>
      </w:r>
    </w:p>
    <w:p w:rsidR="00256C86" w:rsidRPr="0088598B" w:rsidRDefault="00256C86" w:rsidP="00B6599A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88598B">
        <w:rPr>
          <w:rFonts w:ascii="微软雅黑" w:eastAsia="微软雅黑" w:hAnsi="微软雅黑"/>
          <w:sz w:val="20"/>
          <w:szCs w:val="20"/>
        </w:rPr>
        <w:t>第三个板块为邮轮游艇及通用航空板块。</w:t>
      </w:r>
    </w:p>
    <w:p w:rsidR="00256C86" w:rsidRPr="0088598B" w:rsidRDefault="00256C86" w:rsidP="00B6599A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88598B">
        <w:rPr>
          <w:rFonts w:ascii="微软雅黑" w:eastAsia="微软雅黑" w:hAnsi="微软雅黑"/>
          <w:sz w:val="20"/>
          <w:szCs w:val="20"/>
        </w:rPr>
        <w:t>第四个板块为“一带一路”国际旅游商品板块。</w:t>
      </w:r>
    </w:p>
    <w:p w:rsidR="00256C86" w:rsidRPr="0088598B" w:rsidRDefault="00256C86" w:rsidP="00B6599A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88598B">
        <w:rPr>
          <w:rFonts w:ascii="微软雅黑" w:eastAsia="微软雅黑" w:hAnsi="微软雅黑"/>
          <w:sz w:val="20"/>
          <w:szCs w:val="20"/>
        </w:rPr>
        <w:t>第五个板块为国际国内旅游产品交易板块。</w:t>
      </w:r>
    </w:p>
    <w:p w:rsidR="00256C86" w:rsidRPr="0088598B" w:rsidRDefault="00256C86" w:rsidP="00B6599A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88598B">
        <w:rPr>
          <w:rFonts w:ascii="微软雅黑" w:eastAsia="微软雅黑" w:hAnsi="微软雅黑"/>
          <w:sz w:val="20"/>
          <w:szCs w:val="20"/>
        </w:rPr>
        <w:t>第六个板块为智慧及教育旅游展示板块。</w:t>
      </w:r>
    </w:p>
    <w:p w:rsidR="00B6599A" w:rsidRDefault="00B6599A" w:rsidP="00B6599A">
      <w:pPr>
        <w:adjustRightInd w:val="0"/>
        <w:snapToGrid w:val="0"/>
        <w:rPr>
          <w:rFonts w:ascii="微软雅黑" w:eastAsia="微软雅黑" w:hAnsi="微软雅黑"/>
          <w:b/>
          <w:sz w:val="20"/>
          <w:szCs w:val="20"/>
        </w:rPr>
      </w:pPr>
    </w:p>
    <w:p w:rsidR="00B6599A" w:rsidRPr="00B6599A" w:rsidRDefault="00B6599A" w:rsidP="00B6599A">
      <w:pPr>
        <w:pStyle w:val="ac"/>
        <w:numPr>
          <w:ilvl w:val="0"/>
          <w:numId w:val="25"/>
        </w:numPr>
        <w:adjustRightInd w:val="0"/>
        <w:snapToGrid w:val="0"/>
        <w:spacing w:line="360" w:lineRule="auto"/>
        <w:ind w:firstLineChars="0"/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</w:pPr>
      <w:r w:rsidRPr="00B6599A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【</w:t>
      </w:r>
      <w:r w:rsidRPr="00B6599A">
        <w:rPr>
          <w:rFonts w:ascii="微软雅黑" w:eastAsia="微软雅黑" w:hAnsi="微软雅黑" w:cs="Arial" w:hint="eastAsia"/>
          <w:b/>
          <w:bCs/>
          <w:color w:val="17365D" w:themeColor="text2" w:themeShade="BF"/>
          <w:kern w:val="36"/>
          <w:sz w:val="22"/>
          <w:szCs w:val="22"/>
        </w:rPr>
        <w:t>旅游动态</w:t>
      </w:r>
      <w:r w:rsidRPr="00B6599A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】上海迪士尼公布六大主题园区 中国元素成最大亮点</w:t>
      </w:r>
    </w:p>
    <w:p w:rsidR="00B6599A" w:rsidRPr="00B6599A" w:rsidRDefault="00B6599A" w:rsidP="00B6599A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B6599A">
        <w:rPr>
          <w:rFonts w:ascii="微软雅黑" w:eastAsia="微软雅黑" w:hAnsi="微软雅黑"/>
          <w:sz w:val="20"/>
          <w:szCs w:val="20"/>
        </w:rPr>
        <w:t>上海迪士尼乐园15日首次揭开神秘面纱，“米奇大街”“奇想花园”“探险岛”“明日世界”“宝藏湾”及拥有“奇幻童话城堡”的“梦幻世界”等六大主题园区全面亮相。作为中国大陆首座迪士尼主题乐园，中国元素成其最受瞩目的亮点。</w:t>
      </w:r>
    </w:p>
    <w:p w:rsidR="00B6599A" w:rsidRPr="00B6599A" w:rsidRDefault="0088598B" w:rsidP="0088598B">
      <w:pPr>
        <w:widowControl/>
        <w:jc w:val="center"/>
        <w:rPr>
          <w:rFonts w:ascii="宋体" w:hAnsi="宋体" w:cs="宋体"/>
          <w:kern w:val="0"/>
        </w:rPr>
      </w:pPr>
      <w:r>
        <w:rPr>
          <w:noProof/>
        </w:rPr>
        <w:drawing>
          <wp:inline distT="0" distB="0" distL="0" distR="0">
            <wp:extent cx="4762500" cy="3171825"/>
            <wp:effectExtent l="19050" t="0" r="0" b="0"/>
            <wp:docPr id="5" name="图片 5" descr="http://images.china.cn/attachement/jpg/site1000/20150716/c03fd559e55417114625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ages.china.cn/attachement/jpg/site1000/20150716/c03fd559e554171146251f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9A" w:rsidRDefault="00B6599A" w:rsidP="00B6599A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B6599A">
        <w:rPr>
          <w:rFonts w:ascii="微软雅黑" w:eastAsia="微软雅黑" w:hAnsi="微软雅黑"/>
          <w:sz w:val="20"/>
          <w:szCs w:val="20"/>
        </w:rPr>
        <w:t>上海迪士尼乐园在项目设计中也强调融入“中国博大精深的传统文化与艺术造诣”。在颇受游客喜欢的游乐项目“飞越地平线”中，迪士尼还为上海量身定做了一个全新的故事，展现壮丽的中国历史和飞速发展。游客仿佛亲身飞越蜿蜒的中国长城和充满未来感的上海天际线，同时横跨世界其他主要地标和景点。在春节等重要传统中国节日期间，上海迪士尼还将举办各式特别庆典活动。</w:t>
      </w:r>
    </w:p>
    <w:p w:rsidR="0021624E" w:rsidRPr="001112DA" w:rsidRDefault="0021624E" w:rsidP="001112DA">
      <w:pPr>
        <w:adjustRightInd w:val="0"/>
        <w:snapToGrid w:val="0"/>
        <w:spacing w:line="360" w:lineRule="auto"/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</w:pPr>
    </w:p>
    <w:p w:rsidR="001112DA" w:rsidRPr="0088598B" w:rsidRDefault="0021624E" w:rsidP="001112DA">
      <w:pPr>
        <w:pStyle w:val="ac"/>
        <w:numPr>
          <w:ilvl w:val="0"/>
          <w:numId w:val="25"/>
        </w:numPr>
        <w:adjustRightInd w:val="0"/>
        <w:snapToGrid w:val="0"/>
        <w:spacing w:line="360" w:lineRule="auto"/>
        <w:ind w:firstLineChars="0"/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</w:pPr>
      <w:r w:rsidRPr="00B6599A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lastRenderedPageBreak/>
        <w:t>【</w:t>
      </w:r>
      <w:r w:rsidR="00503F81">
        <w:rPr>
          <w:rFonts w:ascii="微软雅黑" w:eastAsia="微软雅黑" w:hAnsi="微软雅黑" w:cs="Arial" w:hint="eastAsia"/>
          <w:b/>
          <w:bCs/>
          <w:color w:val="17365D" w:themeColor="text2" w:themeShade="BF"/>
          <w:kern w:val="36"/>
          <w:sz w:val="22"/>
          <w:szCs w:val="22"/>
        </w:rPr>
        <w:t>专题解读</w:t>
      </w:r>
      <w:r w:rsidRPr="00B6599A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】</w:t>
      </w:r>
      <w:r w:rsidR="001112DA" w:rsidRPr="0077544F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《全国农业可持续发展规划（2015-2030年）》四大亮点</w:t>
      </w:r>
    </w:p>
    <w:p w:rsidR="001112DA" w:rsidRDefault="001112DA" w:rsidP="001112DA">
      <w:pPr>
        <w:widowControl/>
        <w:adjustRightInd w:val="0"/>
        <w:snapToGrid w:val="0"/>
        <w:jc w:val="left"/>
        <w:rPr>
          <w:rFonts w:ascii="宋体" w:hAnsi="宋体" w:cs="宋体"/>
          <w:kern w:val="0"/>
          <w:sz w:val="20"/>
          <w:szCs w:val="20"/>
        </w:rPr>
      </w:pPr>
      <w:r w:rsidRPr="0077544F">
        <w:rPr>
          <w:rFonts w:ascii="宋体" w:hAnsi="宋体" w:cs="宋体"/>
          <w:noProof/>
          <w:kern w:val="0"/>
          <w:sz w:val="20"/>
          <w:szCs w:val="20"/>
        </w:rPr>
        <w:drawing>
          <wp:inline distT="0" distB="0" distL="0" distR="0">
            <wp:extent cx="5220000" cy="2963438"/>
            <wp:effectExtent l="19050" t="0" r="0" b="0"/>
            <wp:docPr id="28" name="图片 2" descr="C:\Users\Administrator\AppData\Roaming\Tencent\Users\746801837\QQ\WinTemp\RichOle\%BK564%3Z]XL74]D_UFGR_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AppData\Roaming\Tencent\Users\746801837\QQ\WinTemp\RichOle\%BK564%3Z]XL74]D_UFGR_Q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2963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2DA" w:rsidRPr="0077544F" w:rsidRDefault="001112DA" w:rsidP="001112DA">
      <w:pPr>
        <w:widowControl/>
        <w:adjustRightInd w:val="0"/>
        <w:snapToGrid w:val="0"/>
        <w:jc w:val="left"/>
        <w:rPr>
          <w:rFonts w:ascii="宋体" w:hAnsi="宋体" w:cs="宋体"/>
          <w:kern w:val="0"/>
          <w:sz w:val="20"/>
          <w:szCs w:val="20"/>
        </w:rPr>
      </w:pPr>
    </w:p>
    <w:p w:rsidR="001112DA" w:rsidRPr="0077544F" w:rsidRDefault="001112DA" w:rsidP="001112DA">
      <w:pPr>
        <w:widowControl/>
        <w:adjustRightInd w:val="0"/>
        <w:snapToGrid w:val="0"/>
        <w:jc w:val="left"/>
        <w:rPr>
          <w:rFonts w:ascii="宋体" w:hAnsi="宋体" w:cs="宋体"/>
          <w:kern w:val="0"/>
          <w:sz w:val="20"/>
          <w:szCs w:val="20"/>
        </w:rPr>
      </w:pPr>
      <w:r w:rsidRPr="0077544F">
        <w:rPr>
          <w:rFonts w:ascii="宋体" w:hAnsi="宋体" w:cs="宋体"/>
          <w:noProof/>
          <w:kern w:val="0"/>
          <w:sz w:val="20"/>
          <w:szCs w:val="20"/>
        </w:rPr>
        <w:drawing>
          <wp:inline distT="0" distB="0" distL="0" distR="0">
            <wp:extent cx="5220000" cy="3628949"/>
            <wp:effectExtent l="19050" t="0" r="0" b="0"/>
            <wp:docPr id="30" name="图片 4" descr="C:\Users\Administrator\AppData\Roaming\Tencent\Users\746801837\QQ\WinTemp\RichOle\]T{US]B8VJUF~%Z1X`WW{H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AppData\Roaming\Tencent\Users\746801837\QQ\WinTemp\RichOle\]T{US]B8VJUF~%Z1X`WW{HL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628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2DA" w:rsidRDefault="001112DA" w:rsidP="001112DA">
      <w:pPr>
        <w:widowControl/>
        <w:adjustRightInd w:val="0"/>
        <w:snapToGrid w:val="0"/>
        <w:jc w:val="left"/>
        <w:rPr>
          <w:rFonts w:ascii="宋体" w:hAnsi="宋体" w:cs="宋体"/>
          <w:kern w:val="0"/>
          <w:sz w:val="20"/>
          <w:szCs w:val="20"/>
        </w:rPr>
      </w:pPr>
      <w:r w:rsidRPr="0077544F">
        <w:rPr>
          <w:rFonts w:ascii="宋体" w:hAnsi="宋体" w:cs="宋体"/>
          <w:noProof/>
          <w:kern w:val="0"/>
          <w:sz w:val="20"/>
          <w:szCs w:val="20"/>
        </w:rPr>
        <w:lastRenderedPageBreak/>
        <w:drawing>
          <wp:inline distT="0" distB="0" distL="0" distR="0">
            <wp:extent cx="5220000" cy="3906493"/>
            <wp:effectExtent l="19050" t="0" r="0" b="0"/>
            <wp:docPr id="32" name="图片 6" descr="C:\Users\Administrator\AppData\Roaming\Tencent\Users\746801837\QQ\WinTemp\RichOle\Y_(2{4HU}(ZD9KY205C1}{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AppData\Roaming\Tencent\Users\746801837\QQ\WinTemp\RichOle\Y_(2{4HU}(ZD9KY205C1}{L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906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2DA" w:rsidRPr="0077544F" w:rsidRDefault="001112DA" w:rsidP="001112DA">
      <w:pPr>
        <w:widowControl/>
        <w:adjustRightInd w:val="0"/>
        <w:snapToGrid w:val="0"/>
        <w:jc w:val="left"/>
        <w:rPr>
          <w:rFonts w:ascii="宋体" w:hAnsi="宋体" w:cs="宋体"/>
          <w:kern w:val="0"/>
          <w:sz w:val="20"/>
          <w:szCs w:val="20"/>
        </w:rPr>
      </w:pPr>
    </w:p>
    <w:p w:rsidR="001112DA" w:rsidRPr="0077544F" w:rsidRDefault="001112DA" w:rsidP="001112DA">
      <w:pPr>
        <w:widowControl/>
        <w:adjustRightInd w:val="0"/>
        <w:snapToGrid w:val="0"/>
        <w:jc w:val="left"/>
        <w:rPr>
          <w:rFonts w:ascii="宋体" w:hAnsi="宋体" w:cs="宋体"/>
          <w:kern w:val="0"/>
          <w:sz w:val="20"/>
          <w:szCs w:val="20"/>
        </w:rPr>
      </w:pPr>
      <w:r w:rsidRPr="0077544F">
        <w:rPr>
          <w:rFonts w:ascii="宋体" w:hAnsi="宋体" w:cs="宋体"/>
          <w:noProof/>
          <w:kern w:val="0"/>
          <w:sz w:val="20"/>
          <w:szCs w:val="20"/>
        </w:rPr>
        <w:drawing>
          <wp:inline distT="0" distB="0" distL="0" distR="0">
            <wp:extent cx="5220000" cy="4107209"/>
            <wp:effectExtent l="19050" t="0" r="0" b="0"/>
            <wp:docPr id="34" name="图片 8" descr="C:\Users\Administrator\AppData\Roaming\Tencent\Users\746801837\QQ\WinTemp\RichOle\IL(QIPL3ZMT`YM%@VLW%2$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AppData\Roaming\Tencent\Users\746801837\QQ\WinTemp\RichOle\IL(QIPL3ZMT`YM%@VLW%2$L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4107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2DA" w:rsidRPr="0077544F" w:rsidRDefault="001112DA" w:rsidP="001112DA">
      <w:pPr>
        <w:widowControl/>
        <w:adjustRightInd w:val="0"/>
        <w:snapToGrid w:val="0"/>
        <w:jc w:val="left"/>
        <w:rPr>
          <w:rFonts w:ascii="宋体" w:hAnsi="宋体" w:cs="宋体"/>
          <w:kern w:val="0"/>
          <w:sz w:val="20"/>
          <w:szCs w:val="20"/>
        </w:rPr>
      </w:pPr>
      <w:r w:rsidRPr="0077544F">
        <w:rPr>
          <w:rFonts w:ascii="宋体" w:hAnsi="宋体" w:cs="宋体"/>
          <w:noProof/>
          <w:kern w:val="0"/>
          <w:sz w:val="20"/>
          <w:szCs w:val="20"/>
        </w:rPr>
        <w:lastRenderedPageBreak/>
        <w:drawing>
          <wp:inline distT="0" distB="0" distL="0" distR="0">
            <wp:extent cx="5216334" cy="3829050"/>
            <wp:effectExtent l="19050" t="0" r="3366" b="0"/>
            <wp:docPr id="36" name="图片 10" descr="C:\Users\Administrator\AppData\Roaming\Tencent\Users\746801837\QQ\WinTemp\RichOle\2UJOLN~SGA[QP@`J$VAA~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AppData\Roaming\Tencent\Users\746801837\QQ\WinTemp\RichOle\2UJOLN~SGA[QP@`J$VAA~D4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831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2DA" w:rsidRDefault="001112DA" w:rsidP="001112DA">
      <w:pPr>
        <w:widowControl/>
        <w:adjustRightInd w:val="0"/>
        <w:snapToGrid w:val="0"/>
        <w:jc w:val="left"/>
        <w:rPr>
          <w:rFonts w:ascii="宋体" w:hAnsi="宋体" w:cs="宋体"/>
          <w:kern w:val="0"/>
        </w:rPr>
      </w:pPr>
      <w:r>
        <w:rPr>
          <w:rFonts w:ascii="宋体" w:hAnsi="宋体" w:cs="宋体"/>
          <w:noProof/>
          <w:kern w:val="0"/>
        </w:rPr>
        <w:drawing>
          <wp:inline distT="0" distB="0" distL="0" distR="0">
            <wp:extent cx="5219700" cy="4867275"/>
            <wp:effectExtent l="19050" t="0" r="0" b="0"/>
            <wp:docPr id="40" name="图片 12" descr="C:\Users\Administrator\AppData\Roaming\Tencent\Users\746801837\QQ\WinTemp\RichOle\]T[}7Q()SFLJEF3YBFT$NQ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AppData\Roaming\Tencent\Users\746801837\QQ\WinTemp\RichOle\]T[}7Q()SFLJEF3YBFT$NQX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486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2DA" w:rsidRDefault="001112DA" w:rsidP="001112DA">
      <w:pPr>
        <w:widowControl/>
        <w:adjustRightInd w:val="0"/>
        <w:snapToGrid w:val="0"/>
        <w:jc w:val="left"/>
        <w:rPr>
          <w:rFonts w:ascii="宋体" w:hAnsi="宋体" w:cs="宋体"/>
          <w:kern w:val="0"/>
        </w:rPr>
      </w:pPr>
      <w:r>
        <w:rPr>
          <w:rFonts w:ascii="宋体" w:hAnsi="宋体" w:cs="宋体"/>
          <w:noProof/>
          <w:kern w:val="0"/>
        </w:rPr>
        <w:lastRenderedPageBreak/>
        <w:drawing>
          <wp:inline distT="0" distB="0" distL="0" distR="0">
            <wp:extent cx="5220000" cy="5206459"/>
            <wp:effectExtent l="19050" t="0" r="0" b="0"/>
            <wp:docPr id="42" name="图片 14" descr="C:\Users\Administrator\AppData\Roaming\Tencent\Users\746801837\QQ\WinTemp\RichOle\%%LY%L}~{1}[EBY2A_A75G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AppData\Roaming\Tencent\Users\746801837\QQ\WinTemp\RichOle\%%LY%L}~{1}[EBY2A_A75G6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5206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2DA" w:rsidRDefault="001112DA" w:rsidP="001112DA">
      <w:pPr>
        <w:widowControl/>
        <w:adjustRightInd w:val="0"/>
        <w:snapToGrid w:val="0"/>
        <w:jc w:val="left"/>
        <w:rPr>
          <w:rFonts w:ascii="宋体" w:hAnsi="宋体" w:cs="宋体"/>
          <w:kern w:val="0"/>
        </w:rPr>
      </w:pPr>
    </w:p>
    <w:p w:rsidR="001112DA" w:rsidRDefault="001112DA" w:rsidP="001112DA">
      <w:pPr>
        <w:widowControl/>
        <w:adjustRightInd w:val="0"/>
        <w:snapToGrid w:val="0"/>
        <w:jc w:val="left"/>
        <w:rPr>
          <w:rFonts w:ascii="宋体" w:hAnsi="宋体" w:cs="宋体"/>
          <w:kern w:val="0"/>
        </w:rPr>
      </w:pPr>
      <w:r>
        <w:rPr>
          <w:rFonts w:ascii="宋体" w:hAnsi="宋体" w:cs="宋体"/>
          <w:noProof/>
          <w:kern w:val="0"/>
        </w:rPr>
        <w:drawing>
          <wp:inline distT="0" distB="0" distL="0" distR="0">
            <wp:extent cx="5220000" cy="2603203"/>
            <wp:effectExtent l="19050" t="0" r="0" b="0"/>
            <wp:docPr id="43" name="图片 18" descr="C:\Users\Administrator\AppData\Roaming\Tencent\Users\746801837\QQ\WinTemp\RichOle\LU_OV[H8}BPSOTMAJQ31CR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AppData\Roaming\Tencent\Users\746801837\QQ\WinTemp\RichOle\LU_OV[H8}BPSOTMAJQ31CRJ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2603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2DA" w:rsidRDefault="001112DA" w:rsidP="001112DA">
      <w:pPr>
        <w:widowControl/>
        <w:adjustRightInd w:val="0"/>
        <w:snapToGrid w:val="0"/>
        <w:jc w:val="left"/>
        <w:rPr>
          <w:rFonts w:ascii="宋体" w:hAnsi="宋体" w:cs="宋体"/>
          <w:kern w:val="0"/>
        </w:rPr>
      </w:pPr>
      <w:r>
        <w:rPr>
          <w:rFonts w:ascii="宋体" w:hAnsi="宋体" w:cs="宋体"/>
          <w:noProof/>
          <w:kern w:val="0"/>
        </w:rPr>
        <w:lastRenderedPageBreak/>
        <w:drawing>
          <wp:inline distT="0" distB="0" distL="0" distR="0">
            <wp:extent cx="5220000" cy="5247152"/>
            <wp:effectExtent l="19050" t="0" r="0" b="0"/>
            <wp:docPr id="44" name="图片 20" descr="C:\Users\Administrator\AppData\Roaming\Tencent\Users\746801837\QQ\WinTemp\RichOle\B$VY{$A]FA%IXGVV`I5~}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AppData\Roaming\Tencent\Users\746801837\QQ\WinTemp\RichOle\B$VY{$A]FA%IXGVV`I5~}PE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524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2DA" w:rsidRDefault="001112DA" w:rsidP="001112DA">
      <w:pPr>
        <w:widowControl/>
        <w:adjustRightInd w:val="0"/>
        <w:snapToGrid w:val="0"/>
        <w:jc w:val="left"/>
        <w:rPr>
          <w:rFonts w:ascii="宋体" w:hAnsi="宋体" w:cs="宋体"/>
          <w:kern w:val="0"/>
        </w:rPr>
      </w:pPr>
    </w:p>
    <w:p w:rsidR="001112DA" w:rsidRDefault="001112DA" w:rsidP="001112DA">
      <w:pPr>
        <w:widowControl/>
        <w:adjustRightInd w:val="0"/>
        <w:snapToGrid w:val="0"/>
        <w:jc w:val="left"/>
        <w:rPr>
          <w:rFonts w:ascii="宋体" w:hAnsi="宋体" w:cs="宋体"/>
          <w:kern w:val="0"/>
        </w:rPr>
      </w:pPr>
      <w:r>
        <w:rPr>
          <w:rFonts w:ascii="宋体" w:hAnsi="宋体" w:cs="宋体"/>
          <w:noProof/>
          <w:kern w:val="0"/>
        </w:rPr>
        <w:drawing>
          <wp:inline distT="0" distB="0" distL="0" distR="0">
            <wp:extent cx="5220000" cy="3301481"/>
            <wp:effectExtent l="19050" t="0" r="0" b="0"/>
            <wp:docPr id="45" name="图片 22" descr="C:\Users\Administrator\AppData\Roaming\Tencent\Users\746801837\QQ\WinTemp\RichOle\7ENZ%E3`L[II}M7BS~EIN7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AppData\Roaming\Tencent\Users\746801837\QQ\WinTemp\RichOle\7ENZ%E3`L[II}M7BS~EIN7K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301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2DA" w:rsidRDefault="001112DA" w:rsidP="001112DA">
      <w:pPr>
        <w:widowControl/>
        <w:adjustRightInd w:val="0"/>
        <w:snapToGrid w:val="0"/>
        <w:jc w:val="left"/>
        <w:rPr>
          <w:rFonts w:ascii="宋体" w:hAnsi="宋体" w:cs="宋体"/>
          <w:kern w:val="0"/>
        </w:rPr>
      </w:pPr>
      <w:r>
        <w:rPr>
          <w:rFonts w:ascii="宋体" w:hAnsi="宋体" w:cs="宋体"/>
          <w:noProof/>
          <w:kern w:val="0"/>
        </w:rPr>
        <w:lastRenderedPageBreak/>
        <w:drawing>
          <wp:inline distT="0" distB="0" distL="0" distR="0">
            <wp:extent cx="5220000" cy="4076636"/>
            <wp:effectExtent l="19050" t="0" r="0" b="0"/>
            <wp:docPr id="46" name="图片 24" descr="C:\Users\Administrator\AppData\Roaming\Tencent\Users\746801837\QQ\WinTemp\RichOle\OPA76(6)O]Y`0$2A]DTEO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AppData\Roaming\Tencent\Users\746801837\QQ\WinTemp\RichOle\OPA76(6)O]Y`0$2A]DTEOTE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4076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9A" w:rsidRDefault="001112DA" w:rsidP="001112DA">
      <w:pPr>
        <w:widowControl/>
        <w:adjustRightInd w:val="0"/>
        <w:snapToGrid w:val="0"/>
        <w:jc w:val="left"/>
        <w:rPr>
          <w:rFonts w:ascii="宋体" w:hAnsi="宋体" w:cs="宋体"/>
          <w:kern w:val="0"/>
        </w:rPr>
      </w:pPr>
      <w:r>
        <w:rPr>
          <w:rFonts w:ascii="宋体" w:hAnsi="宋体" w:cs="宋体"/>
          <w:noProof/>
          <w:kern w:val="0"/>
        </w:rPr>
        <w:drawing>
          <wp:inline distT="0" distB="0" distL="0" distR="0">
            <wp:extent cx="5220000" cy="4078125"/>
            <wp:effectExtent l="19050" t="0" r="0" b="0"/>
            <wp:docPr id="47" name="图片 26" descr="C:\Users\Administrator\AppData\Roaming\Tencent\Users\746801837\QQ\WinTemp\RichOle\D$$XY1[NMO49~YV()`MLXZ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AppData\Roaming\Tencent\Users\746801837\QQ\WinTemp\RichOle\D$$XY1[NMO49~YV()`MLXZ8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407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BAF" w:rsidRDefault="00575BAF" w:rsidP="00575BAF">
      <w:pPr>
        <w:widowControl/>
        <w:tabs>
          <w:tab w:val="left" w:pos="7312"/>
        </w:tabs>
        <w:adjustRightInd w:val="0"/>
        <w:snapToGrid w:val="0"/>
        <w:jc w:val="left"/>
        <w:rPr>
          <w:rFonts w:ascii="宋体" w:hAnsi="宋体" w:cs="宋体"/>
          <w:kern w:val="0"/>
        </w:rPr>
      </w:pPr>
    </w:p>
    <w:p w:rsidR="003023B6" w:rsidRDefault="00575BAF" w:rsidP="00575BAF">
      <w:pPr>
        <w:widowControl/>
        <w:tabs>
          <w:tab w:val="left" w:pos="7312"/>
        </w:tabs>
        <w:adjustRightInd w:val="0"/>
        <w:snapToGrid w:val="0"/>
        <w:jc w:val="left"/>
        <w:rPr>
          <w:rFonts w:ascii="宋体" w:hAnsi="宋体" w:cs="宋体"/>
          <w:kern w:val="0"/>
        </w:rPr>
      </w:pPr>
      <w:r>
        <w:rPr>
          <w:rFonts w:ascii="宋体" w:hAnsi="宋体" w:cs="宋体"/>
          <w:kern w:val="0"/>
        </w:rPr>
        <w:tab/>
      </w:r>
    </w:p>
    <w:p w:rsidR="00575BAF" w:rsidRPr="001112DA" w:rsidRDefault="00575BAF" w:rsidP="00575BAF">
      <w:pPr>
        <w:widowControl/>
        <w:tabs>
          <w:tab w:val="left" w:pos="7312"/>
        </w:tabs>
        <w:adjustRightInd w:val="0"/>
        <w:snapToGrid w:val="0"/>
        <w:jc w:val="left"/>
        <w:rPr>
          <w:rFonts w:ascii="宋体" w:hAnsi="宋体" w:cs="宋体"/>
          <w:kern w:val="0"/>
        </w:rPr>
      </w:pPr>
    </w:p>
    <w:p w:rsidR="003023B6" w:rsidRPr="003023B6" w:rsidRDefault="003023B6" w:rsidP="003023B6">
      <w:pPr>
        <w:pStyle w:val="ac"/>
        <w:numPr>
          <w:ilvl w:val="0"/>
          <w:numId w:val="25"/>
        </w:numPr>
        <w:adjustRightInd w:val="0"/>
        <w:snapToGrid w:val="0"/>
        <w:spacing w:line="360" w:lineRule="auto"/>
        <w:ind w:firstLineChars="0"/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</w:pPr>
      <w:r w:rsidRPr="00FF6975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lastRenderedPageBreak/>
        <w:t>【</w:t>
      </w:r>
      <w:r>
        <w:rPr>
          <w:rFonts w:ascii="微软雅黑" w:eastAsia="微软雅黑" w:hAnsi="微软雅黑" w:cs="Arial" w:hint="eastAsia"/>
          <w:b/>
          <w:bCs/>
          <w:color w:val="17365D" w:themeColor="text2" w:themeShade="BF"/>
          <w:kern w:val="36"/>
          <w:sz w:val="22"/>
          <w:szCs w:val="22"/>
        </w:rPr>
        <w:t>温泉旅游</w:t>
      </w:r>
      <w:r w:rsidRPr="00FF6975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】</w:t>
      </w:r>
      <w:r w:rsidRPr="003023B6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首批14家星级温泉名单公示 星级标志有效期为3年</w:t>
      </w:r>
    </w:p>
    <w:p w:rsidR="003913A8" w:rsidRDefault="003023B6" w:rsidP="003023B6">
      <w:pPr>
        <w:adjustRightInd w:val="0"/>
        <w:snapToGrid w:val="0"/>
        <w:spacing w:line="360" w:lineRule="auto"/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</w:pPr>
      <w:r>
        <w:rPr>
          <w:noProof/>
        </w:rPr>
        <w:drawing>
          <wp:inline distT="0" distB="0" distL="0" distR="0">
            <wp:extent cx="5270500" cy="3079948"/>
            <wp:effectExtent l="19050" t="0" r="6350" b="0"/>
            <wp:docPr id="142" name="图片 142" descr="c:\users\jj\appdata\roaming\360se6\User Data\temp\640_wx_fmt=jpe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jj\appdata\roaming\360se6\User Data\temp\640_wx_fmt=jpe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079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8F6" w:rsidRPr="003023B6" w:rsidRDefault="003023B6" w:rsidP="00F348F6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>
        <w:rPr>
          <w:rFonts w:ascii="微软雅黑" w:eastAsia="微软雅黑" w:hAnsi="微软雅黑" w:hint="eastAsia"/>
          <w:sz w:val="20"/>
          <w:szCs w:val="20"/>
        </w:rPr>
        <w:t>根据2011年6月1日颁布实施的</w:t>
      </w:r>
      <w:r w:rsidRPr="003023B6">
        <w:rPr>
          <w:rFonts w:ascii="微软雅黑" w:eastAsia="微软雅黑" w:hAnsi="微软雅黑"/>
          <w:sz w:val="20"/>
          <w:szCs w:val="20"/>
        </w:rPr>
        <w:t>我国首部温泉行业标准——《温泉企业服务质量等级划分与评定》</w:t>
      </w:r>
      <w:r>
        <w:rPr>
          <w:rFonts w:ascii="微软雅黑" w:eastAsia="微软雅黑" w:hAnsi="微软雅黑" w:hint="eastAsia"/>
          <w:sz w:val="20"/>
          <w:szCs w:val="20"/>
        </w:rPr>
        <w:t>，结合</w:t>
      </w:r>
      <w:r w:rsidRPr="003023B6">
        <w:rPr>
          <w:rFonts w:ascii="微软雅黑" w:eastAsia="微软雅黑" w:hAnsi="微软雅黑"/>
          <w:sz w:val="20"/>
          <w:szCs w:val="20"/>
        </w:rPr>
        <w:t>各地方温泉协会联合申报的温泉企业，</w:t>
      </w:r>
      <w:r>
        <w:rPr>
          <w:rFonts w:ascii="微软雅黑" w:eastAsia="微软雅黑" w:hAnsi="微软雅黑" w:hint="eastAsia"/>
          <w:sz w:val="20"/>
          <w:szCs w:val="20"/>
        </w:rPr>
        <w:t>于</w:t>
      </w:r>
      <w:r w:rsidRPr="003023B6">
        <w:rPr>
          <w:rFonts w:ascii="微软雅黑" w:eastAsia="微软雅黑" w:hAnsi="微软雅黑"/>
          <w:sz w:val="20"/>
          <w:szCs w:val="20"/>
        </w:rPr>
        <w:t>2015年初完成第一批星级温泉初检</w:t>
      </w:r>
      <w:r>
        <w:rPr>
          <w:rFonts w:ascii="微软雅黑" w:eastAsia="微软雅黑" w:hAnsi="微软雅黑" w:hint="eastAsia"/>
          <w:sz w:val="20"/>
          <w:szCs w:val="20"/>
        </w:rPr>
        <w:t>，</w:t>
      </w:r>
      <w:r w:rsidRPr="003023B6">
        <w:rPr>
          <w:rFonts w:ascii="微软雅黑" w:eastAsia="微软雅黑" w:hAnsi="微软雅黑"/>
          <w:sz w:val="20"/>
          <w:szCs w:val="20"/>
        </w:rPr>
        <w:t>并上报中温协和全国星评委。</w:t>
      </w:r>
      <w:r w:rsidR="00F348F6" w:rsidRPr="003023B6">
        <w:rPr>
          <w:rFonts w:ascii="微软雅黑" w:eastAsia="微软雅黑" w:hAnsi="微软雅黑"/>
          <w:sz w:val="20"/>
          <w:szCs w:val="20"/>
        </w:rPr>
        <w:t>18位国家星评员奔赴</w:t>
      </w:r>
      <w:r w:rsidR="00F348F6" w:rsidRPr="00F348F6">
        <w:rPr>
          <w:rFonts w:ascii="微软雅黑" w:eastAsia="微软雅黑" w:hAnsi="微软雅黑"/>
          <w:sz w:val="20"/>
          <w:szCs w:val="20"/>
        </w:rPr>
        <w:t>云南、广东、福建、重庆、辽宁</w:t>
      </w:r>
      <w:r w:rsidR="00F348F6" w:rsidRPr="003023B6">
        <w:rPr>
          <w:rFonts w:ascii="微软雅黑" w:eastAsia="微软雅黑" w:hAnsi="微软雅黑"/>
          <w:sz w:val="20"/>
          <w:szCs w:val="20"/>
        </w:rPr>
        <w:t>五个省市，对申报的星级温泉进行检查</w:t>
      </w:r>
      <w:r w:rsidR="00F348F6">
        <w:rPr>
          <w:rFonts w:ascii="微软雅黑" w:eastAsia="微软雅黑" w:hAnsi="微软雅黑" w:hint="eastAsia"/>
          <w:sz w:val="20"/>
          <w:szCs w:val="20"/>
        </w:rPr>
        <w:t>。</w:t>
      </w:r>
      <w:r w:rsidR="00F348F6" w:rsidRPr="003023B6">
        <w:rPr>
          <w:rFonts w:ascii="微软雅黑" w:eastAsia="微软雅黑" w:hAnsi="微软雅黑"/>
          <w:sz w:val="20"/>
          <w:szCs w:val="20"/>
        </w:rPr>
        <w:t>在</w:t>
      </w:r>
      <w:r w:rsidR="00F348F6">
        <w:rPr>
          <w:rFonts w:ascii="微软雅黑" w:eastAsia="微软雅黑" w:hAnsi="微软雅黑" w:hint="eastAsia"/>
          <w:sz w:val="20"/>
          <w:szCs w:val="20"/>
        </w:rPr>
        <w:t>2015年</w:t>
      </w:r>
      <w:r w:rsidR="00F348F6" w:rsidRPr="003023B6">
        <w:rPr>
          <w:rFonts w:ascii="微软雅黑" w:eastAsia="微软雅黑" w:hAnsi="微软雅黑"/>
          <w:sz w:val="20"/>
          <w:szCs w:val="20"/>
        </w:rPr>
        <w:t>7月下旬，在国家旅游局网站、中国温泉旅游网公示首批星级温泉名单。</w:t>
      </w:r>
    </w:p>
    <w:p w:rsidR="003023B6" w:rsidRPr="003023B6" w:rsidRDefault="00F348F6" w:rsidP="00F348F6">
      <w:pPr>
        <w:adjustRightInd w:val="0"/>
        <w:snapToGrid w:val="0"/>
        <w:spacing w:line="360" w:lineRule="auto"/>
        <w:ind w:firstLineChars="200" w:firstLine="320"/>
        <w:rPr>
          <w:rFonts w:ascii="微软雅黑" w:eastAsia="微软雅黑" w:hAnsi="微软雅黑"/>
          <w:sz w:val="16"/>
          <w:szCs w:val="16"/>
        </w:rPr>
      </w:pPr>
      <w:r w:rsidRPr="00F348F6">
        <w:rPr>
          <w:rFonts w:ascii="微软雅黑" w:eastAsia="微软雅黑" w:hAnsi="微软雅黑" w:hint="eastAsia"/>
          <w:sz w:val="16"/>
          <w:szCs w:val="16"/>
        </w:rPr>
        <w:t>（</w:t>
      </w:r>
      <w:r w:rsidR="003023B6" w:rsidRPr="00F348F6">
        <w:rPr>
          <w:rFonts w:ascii="微软雅黑" w:eastAsia="微软雅黑" w:hAnsi="微软雅黑"/>
          <w:sz w:val="16"/>
          <w:szCs w:val="16"/>
        </w:rPr>
        <w:t>以下排名不分先后）</w:t>
      </w:r>
    </w:p>
    <w:p w:rsidR="003023B6" w:rsidRPr="003023B6" w:rsidRDefault="003023B6" w:rsidP="003023B6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3023B6">
        <w:rPr>
          <w:rFonts w:ascii="微软雅黑" w:eastAsia="微软雅黑" w:hAnsi="微软雅黑"/>
          <w:sz w:val="20"/>
          <w:szCs w:val="20"/>
        </w:rPr>
        <w:t>一、重庆融汇温泉产业发展有限公司（五星）</w:t>
      </w:r>
    </w:p>
    <w:p w:rsidR="003023B6" w:rsidRPr="003023B6" w:rsidRDefault="003023B6" w:rsidP="003023B6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3023B6">
        <w:rPr>
          <w:rFonts w:ascii="微软雅黑" w:eastAsia="微软雅黑" w:hAnsi="微软雅黑"/>
          <w:sz w:val="20"/>
          <w:szCs w:val="20"/>
        </w:rPr>
        <w:t>二、大连铭湖实业有限公司（五星）</w:t>
      </w:r>
    </w:p>
    <w:p w:rsidR="003023B6" w:rsidRPr="003023B6" w:rsidRDefault="003023B6" w:rsidP="003023B6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3023B6">
        <w:rPr>
          <w:rFonts w:ascii="微软雅黑" w:eastAsia="微软雅黑" w:hAnsi="微软雅黑"/>
          <w:sz w:val="20"/>
          <w:szCs w:val="20"/>
        </w:rPr>
        <w:t>三、大连金石唐风国际温泉会馆有限公司（五星）</w:t>
      </w:r>
    </w:p>
    <w:p w:rsidR="003023B6" w:rsidRPr="003023B6" w:rsidRDefault="003023B6" w:rsidP="003023B6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3023B6">
        <w:rPr>
          <w:rFonts w:ascii="微软雅黑" w:eastAsia="微软雅黑" w:hAnsi="微软雅黑"/>
          <w:sz w:val="20"/>
          <w:szCs w:val="20"/>
        </w:rPr>
        <w:t>四、辽宁碧湖温泉度假村（五星）</w:t>
      </w:r>
    </w:p>
    <w:p w:rsidR="003023B6" w:rsidRPr="003023B6" w:rsidRDefault="003023B6" w:rsidP="003023B6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3023B6">
        <w:rPr>
          <w:rFonts w:ascii="微软雅黑" w:eastAsia="微软雅黑" w:hAnsi="微软雅黑"/>
          <w:sz w:val="20"/>
          <w:szCs w:val="20"/>
        </w:rPr>
        <w:t>五、辽宁营口忆江南温泉谷度假酒店有限公司（五星）</w:t>
      </w:r>
    </w:p>
    <w:p w:rsidR="003023B6" w:rsidRPr="003023B6" w:rsidRDefault="003023B6" w:rsidP="003023B6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3023B6">
        <w:rPr>
          <w:rFonts w:ascii="微软雅黑" w:eastAsia="微软雅黑" w:hAnsi="微软雅黑"/>
          <w:sz w:val="20"/>
          <w:szCs w:val="20"/>
        </w:rPr>
        <w:t>六、厦门日月谷温泉度假村有限公司（五星）</w:t>
      </w:r>
    </w:p>
    <w:p w:rsidR="003023B6" w:rsidRPr="003023B6" w:rsidRDefault="003023B6" w:rsidP="003023B6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3023B6">
        <w:rPr>
          <w:rFonts w:ascii="微软雅黑" w:eastAsia="微软雅黑" w:hAnsi="微软雅黑"/>
          <w:sz w:val="20"/>
          <w:szCs w:val="20"/>
        </w:rPr>
        <w:t>七、福建连城天一温泉度假村有限公司（五星）</w:t>
      </w:r>
    </w:p>
    <w:p w:rsidR="003023B6" w:rsidRPr="003023B6" w:rsidRDefault="003023B6" w:rsidP="003023B6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3023B6">
        <w:rPr>
          <w:rFonts w:ascii="微软雅黑" w:eastAsia="微软雅黑" w:hAnsi="微软雅黑"/>
          <w:sz w:val="20"/>
          <w:szCs w:val="20"/>
        </w:rPr>
        <w:t>八、港中旅(珠海)海泉湾有限公司（五星）</w:t>
      </w:r>
    </w:p>
    <w:p w:rsidR="003023B6" w:rsidRPr="003023B6" w:rsidRDefault="003023B6" w:rsidP="003023B6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3023B6">
        <w:rPr>
          <w:rFonts w:ascii="微软雅黑" w:eastAsia="微软雅黑" w:hAnsi="微软雅黑"/>
          <w:sz w:val="20"/>
          <w:szCs w:val="20"/>
        </w:rPr>
        <w:t>九、广州从化碧水湾温泉度假村有限公司（五星）</w:t>
      </w:r>
    </w:p>
    <w:p w:rsidR="003023B6" w:rsidRPr="003023B6" w:rsidRDefault="003023B6" w:rsidP="003023B6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3023B6">
        <w:rPr>
          <w:rFonts w:ascii="微软雅黑" w:eastAsia="微软雅黑" w:hAnsi="微软雅黑"/>
          <w:sz w:val="20"/>
          <w:szCs w:val="20"/>
        </w:rPr>
        <w:t>十、云南火山热海投资开发有限公司腾冲热海玉温泉（五星）</w:t>
      </w:r>
    </w:p>
    <w:p w:rsidR="003023B6" w:rsidRPr="003023B6" w:rsidRDefault="003023B6" w:rsidP="003023B6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3023B6">
        <w:rPr>
          <w:rFonts w:ascii="微软雅黑" w:eastAsia="微软雅黑" w:hAnsi="微软雅黑"/>
          <w:sz w:val="20"/>
          <w:szCs w:val="20"/>
        </w:rPr>
        <w:lastRenderedPageBreak/>
        <w:t>十一、云南腾冲玛御谷温泉投资有限公司悦椿温泉村（五星）</w:t>
      </w:r>
    </w:p>
    <w:p w:rsidR="003023B6" w:rsidRPr="003023B6" w:rsidRDefault="003023B6" w:rsidP="003023B6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3023B6">
        <w:rPr>
          <w:rFonts w:ascii="微软雅黑" w:eastAsia="微软雅黑" w:hAnsi="微软雅黑"/>
          <w:sz w:val="20"/>
          <w:szCs w:val="20"/>
        </w:rPr>
        <w:t>十二、云南柏联集团有限公司昆明柏联温泉旅游分公司（五星）</w:t>
      </w:r>
    </w:p>
    <w:p w:rsidR="003023B6" w:rsidRPr="003023B6" w:rsidRDefault="003023B6" w:rsidP="003023B6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3023B6">
        <w:rPr>
          <w:rFonts w:ascii="微软雅黑" w:eastAsia="微软雅黑" w:hAnsi="微软雅黑"/>
          <w:sz w:val="20"/>
          <w:szCs w:val="20"/>
        </w:rPr>
        <w:t>十三、云南华侨城实业有限公司（五星）</w:t>
      </w:r>
    </w:p>
    <w:p w:rsidR="003023B6" w:rsidRPr="003023B6" w:rsidRDefault="003023B6" w:rsidP="003023B6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3023B6">
        <w:rPr>
          <w:rFonts w:ascii="微软雅黑" w:eastAsia="微软雅黑" w:hAnsi="微软雅黑"/>
          <w:sz w:val="20"/>
          <w:szCs w:val="20"/>
        </w:rPr>
        <w:t>十四、云南曲靖嘉盛凯裕酒店管理有限公司（四星）</w:t>
      </w:r>
    </w:p>
    <w:p w:rsidR="003023B6" w:rsidRPr="003023B6" w:rsidRDefault="003023B6" w:rsidP="003023B6">
      <w:pPr>
        <w:adjustRightInd w:val="0"/>
        <w:snapToGrid w:val="0"/>
        <w:spacing w:line="360" w:lineRule="auto"/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</w:pPr>
    </w:p>
    <w:p w:rsidR="00120CF7" w:rsidRDefault="00120CF7" w:rsidP="00120CF7">
      <w:pPr>
        <w:pStyle w:val="ac"/>
        <w:numPr>
          <w:ilvl w:val="0"/>
          <w:numId w:val="25"/>
        </w:numPr>
        <w:adjustRightInd w:val="0"/>
        <w:snapToGrid w:val="0"/>
        <w:spacing w:line="360" w:lineRule="auto"/>
        <w:ind w:firstLineChars="0"/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</w:pPr>
      <w:r w:rsidRPr="00FF6975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【</w:t>
      </w:r>
      <w:r w:rsidRPr="00FF6975">
        <w:rPr>
          <w:rFonts w:ascii="微软雅黑" w:eastAsia="微软雅黑" w:hAnsi="微软雅黑" w:cs="Arial" w:hint="eastAsia"/>
          <w:b/>
          <w:bCs/>
          <w:color w:val="17365D" w:themeColor="text2" w:themeShade="BF"/>
          <w:kern w:val="36"/>
          <w:sz w:val="22"/>
          <w:szCs w:val="22"/>
        </w:rPr>
        <w:t>酒店动态</w:t>
      </w:r>
      <w:r w:rsidRPr="00FF6975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】</w:t>
      </w:r>
      <w:r>
        <w:rPr>
          <w:rFonts w:ascii="微软雅黑" w:eastAsia="微软雅黑" w:hAnsi="微软雅黑" w:cs="Arial" w:hint="eastAsia"/>
          <w:b/>
          <w:bCs/>
          <w:color w:val="17365D" w:themeColor="text2" w:themeShade="BF"/>
          <w:kern w:val="36"/>
          <w:sz w:val="22"/>
          <w:szCs w:val="22"/>
        </w:rPr>
        <w:t>Booking.com：民宿产品是未来大趋势的部分</w:t>
      </w:r>
    </w:p>
    <w:p w:rsidR="00120CF7" w:rsidRPr="00120CF7" w:rsidRDefault="00120CF7" w:rsidP="00120CF7">
      <w:pPr>
        <w:adjustRightInd w:val="0"/>
        <w:snapToGrid w:val="0"/>
        <w:spacing w:line="360" w:lineRule="auto"/>
        <w:jc w:val="center"/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</w:pPr>
      <w:r>
        <w:rPr>
          <w:noProof/>
        </w:rPr>
        <w:drawing>
          <wp:inline distT="0" distB="0" distL="0" distR="0">
            <wp:extent cx="5236845" cy="2861945"/>
            <wp:effectExtent l="19050" t="0" r="1905" b="0"/>
            <wp:docPr id="12" name="图片 12" descr="http://img2.tuicool.com/B7ny2i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mg2.tuicool.com/B7ny2i3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845" cy="286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975" w:rsidRPr="00120CF7" w:rsidRDefault="00120CF7" w:rsidP="00120CF7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120CF7">
        <w:rPr>
          <w:rFonts w:ascii="微软雅黑" w:eastAsia="微软雅黑" w:hAnsi="微软雅黑"/>
          <w:sz w:val="20"/>
          <w:szCs w:val="20"/>
        </w:rPr>
        <w:t>Priceline集团旗下的OTA巨头Booking.com</w:t>
      </w:r>
      <w:r>
        <w:rPr>
          <w:rFonts w:ascii="微软雅黑" w:eastAsia="微软雅黑" w:hAnsi="微软雅黑"/>
          <w:sz w:val="20"/>
          <w:szCs w:val="20"/>
        </w:rPr>
        <w:t>称民宿产品</w:t>
      </w:r>
      <w:r w:rsidRPr="00120CF7">
        <w:rPr>
          <w:rFonts w:ascii="微软雅黑" w:eastAsia="微软雅黑" w:hAnsi="微软雅黑"/>
          <w:sz w:val="20"/>
          <w:szCs w:val="20"/>
        </w:rPr>
        <w:t>是未来大趋势的一部分，他们很早就意识到了旅行者对于非酒店住宿产品的需求，并且一直在这一领域内扩大产品线。</w:t>
      </w:r>
    </w:p>
    <w:p w:rsidR="00FF6975" w:rsidRPr="00120CF7" w:rsidRDefault="00120CF7" w:rsidP="00120CF7">
      <w:pPr>
        <w:adjustRightInd w:val="0"/>
        <w:snapToGrid w:val="0"/>
        <w:spacing w:line="360" w:lineRule="auto"/>
        <w:ind w:firstLine="390"/>
        <w:rPr>
          <w:rFonts w:ascii="微软雅黑" w:eastAsia="微软雅黑" w:hAnsi="微软雅黑"/>
          <w:sz w:val="20"/>
          <w:szCs w:val="20"/>
        </w:rPr>
      </w:pPr>
      <w:r w:rsidRPr="00120CF7">
        <w:rPr>
          <w:rFonts w:ascii="微软雅黑" w:eastAsia="微软雅黑" w:hAnsi="微软雅黑"/>
          <w:sz w:val="20"/>
          <w:szCs w:val="20"/>
        </w:rPr>
        <w:t>事实上，Booking.com全球69万个住宿产品中，接近70%并非酒店物业。</w:t>
      </w:r>
    </w:p>
    <w:p w:rsidR="00120CF7" w:rsidRPr="00120CF7" w:rsidRDefault="00120CF7" w:rsidP="00120CF7">
      <w:pPr>
        <w:adjustRightInd w:val="0"/>
        <w:snapToGrid w:val="0"/>
        <w:spacing w:line="360" w:lineRule="auto"/>
        <w:ind w:firstLine="390"/>
        <w:rPr>
          <w:rFonts w:ascii="微软雅黑" w:eastAsia="微软雅黑" w:hAnsi="微软雅黑"/>
          <w:sz w:val="20"/>
          <w:szCs w:val="20"/>
        </w:rPr>
      </w:pPr>
      <w:r w:rsidRPr="00120CF7">
        <w:rPr>
          <w:rFonts w:ascii="微软雅黑" w:eastAsia="微软雅黑" w:hAnsi="微软雅黑"/>
          <w:sz w:val="20"/>
          <w:szCs w:val="20"/>
        </w:rPr>
        <w:t>他们表示新上线的民宿产品并不是从Booking.com原有的度假租赁产品中选取的，比如“公寓”或“别墅”类别。</w:t>
      </w:r>
    </w:p>
    <w:p w:rsidR="00120CF7" w:rsidRPr="00120CF7" w:rsidRDefault="00120CF7" w:rsidP="00120CF7">
      <w:pPr>
        <w:adjustRightInd w:val="0"/>
        <w:snapToGrid w:val="0"/>
        <w:spacing w:line="360" w:lineRule="auto"/>
        <w:ind w:firstLine="390"/>
        <w:rPr>
          <w:rFonts w:ascii="微软雅黑" w:eastAsia="微软雅黑" w:hAnsi="微软雅黑"/>
          <w:sz w:val="20"/>
          <w:szCs w:val="20"/>
        </w:rPr>
      </w:pPr>
      <w:r w:rsidRPr="00120CF7">
        <w:rPr>
          <w:rFonts w:ascii="微软雅黑" w:eastAsia="微软雅黑" w:hAnsi="微软雅黑"/>
          <w:sz w:val="20"/>
          <w:szCs w:val="20"/>
        </w:rPr>
        <w:t>Booking.com为网站上的每一套房屋产品都划分了唯一的“住宿类型”，公寓的类型就是公寓，不会是别墅或者家庭旅馆。</w:t>
      </w:r>
    </w:p>
    <w:p w:rsidR="00120CF7" w:rsidRDefault="00120CF7" w:rsidP="00120CF7">
      <w:pPr>
        <w:adjustRightInd w:val="0"/>
        <w:snapToGrid w:val="0"/>
        <w:spacing w:line="360" w:lineRule="auto"/>
        <w:ind w:firstLine="390"/>
        <w:rPr>
          <w:rFonts w:ascii="微软雅黑" w:eastAsia="微软雅黑" w:hAnsi="微软雅黑"/>
          <w:sz w:val="20"/>
          <w:szCs w:val="20"/>
        </w:rPr>
      </w:pPr>
      <w:r w:rsidRPr="00120CF7">
        <w:rPr>
          <w:rFonts w:ascii="微软雅黑" w:eastAsia="微软雅黑" w:hAnsi="微软雅黑"/>
          <w:sz w:val="20"/>
          <w:szCs w:val="20"/>
        </w:rPr>
        <w:t>目前Booking.com的民宿产品约有5000个，这些产品必须是私人房屋，通常都提供早餐，屋主和客人合住一套房屋，共用房屋设施。</w:t>
      </w:r>
    </w:p>
    <w:p w:rsidR="00120CF7" w:rsidRDefault="00120CF7" w:rsidP="00120CF7">
      <w:pPr>
        <w:adjustRightInd w:val="0"/>
        <w:snapToGrid w:val="0"/>
        <w:spacing w:line="360" w:lineRule="auto"/>
        <w:ind w:firstLine="390"/>
        <w:rPr>
          <w:rFonts w:ascii="微软雅黑" w:eastAsia="微软雅黑" w:hAnsi="微软雅黑"/>
          <w:sz w:val="20"/>
          <w:szCs w:val="20"/>
        </w:rPr>
      </w:pPr>
    </w:p>
    <w:p w:rsidR="00120CF7" w:rsidRDefault="00120CF7" w:rsidP="00120CF7">
      <w:pPr>
        <w:adjustRightInd w:val="0"/>
        <w:snapToGrid w:val="0"/>
        <w:spacing w:line="360" w:lineRule="auto"/>
        <w:ind w:firstLine="390"/>
        <w:rPr>
          <w:rFonts w:ascii="微软雅黑" w:eastAsia="微软雅黑" w:hAnsi="微软雅黑"/>
          <w:sz w:val="20"/>
          <w:szCs w:val="20"/>
        </w:rPr>
      </w:pPr>
    </w:p>
    <w:p w:rsidR="00120CF7" w:rsidRPr="00120CF7" w:rsidRDefault="00120CF7" w:rsidP="00120CF7">
      <w:pPr>
        <w:adjustRightInd w:val="0"/>
        <w:snapToGrid w:val="0"/>
        <w:spacing w:line="360" w:lineRule="auto"/>
        <w:ind w:firstLine="390"/>
        <w:rPr>
          <w:rFonts w:ascii="微软雅黑" w:eastAsia="微软雅黑" w:hAnsi="微软雅黑"/>
          <w:sz w:val="20"/>
          <w:szCs w:val="20"/>
        </w:rPr>
      </w:pPr>
    </w:p>
    <w:p w:rsidR="00256C86" w:rsidRDefault="00B6599A" w:rsidP="00B6599A">
      <w:pPr>
        <w:pStyle w:val="ac"/>
        <w:numPr>
          <w:ilvl w:val="0"/>
          <w:numId w:val="25"/>
        </w:numPr>
        <w:adjustRightInd w:val="0"/>
        <w:snapToGrid w:val="0"/>
        <w:spacing w:line="360" w:lineRule="auto"/>
        <w:ind w:firstLineChars="0"/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</w:pPr>
      <w:r w:rsidRPr="00B6599A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lastRenderedPageBreak/>
        <w:t>【</w:t>
      </w:r>
      <w:r>
        <w:rPr>
          <w:rFonts w:ascii="微软雅黑" w:eastAsia="微软雅黑" w:hAnsi="微软雅黑" w:cs="Arial" w:hint="eastAsia"/>
          <w:b/>
          <w:bCs/>
          <w:color w:val="17365D" w:themeColor="text2" w:themeShade="BF"/>
          <w:kern w:val="36"/>
          <w:sz w:val="22"/>
          <w:szCs w:val="22"/>
        </w:rPr>
        <w:t>智能</w:t>
      </w:r>
      <w:r w:rsidR="00ED6897">
        <w:rPr>
          <w:rFonts w:ascii="微软雅黑" w:eastAsia="微软雅黑" w:hAnsi="微软雅黑" w:cs="Arial" w:hint="eastAsia"/>
          <w:b/>
          <w:bCs/>
          <w:color w:val="17365D" w:themeColor="text2" w:themeShade="BF"/>
          <w:kern w:val="36"/>
          <w:sz w:val="22"/>
          <w:szCs w:val="22"/>
        </w:rPr>
        <w:t>动态</w:t>
      </w:r>
      <w:r w:rsidRPr="00B6599A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】思纳</w:t>
      </w:r>
      <w:r w:rsidR="00ED6897">
        <w:rPr>
          <w:rFonts w:ascii="微软雅黑" w:eastAsia="微软雅黑" w:hAnsi="微软雅黑" w:cs="Arial" w:hint="eastAsia"/>
          <w:b/>
          <w:bCs/>
          <w:color w:val="17365D" w:themeColor="text2" w:themeShade="BF"/>
          <w:kern w:val="36"/>
          <w:sz w:val="22"/>
          <w:szCs w:val="22"/>
        </w:rPr>
        <w:t>智慧城市系列之思纳</w:t>
      </w:r>
      <w:r w:rsidRPr="00B6599A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智慧屋</w:t>
      </w:r>
    </w:p>
    <w:p w:rsidR="00B6599A" w:rsidRPr="00B6599A" w:rsidRDefault="00B6599A" w:rsidP="00B6599A">
      <w:pPr>
        <w:widowControl/>
        <w:adjustRightInd w:val="0"/>
        <w:snapToGrid w:val="0"/>
        <w:spacing w:line="360" w:lineRule="auto"/>
        <w:jc w:val="center"/>
        <w:rPr>
          <w:rFonts w:ascii="宋体" w:hAnsi="宋体" w:cs="宋体"/>
          <w:kern w:val="0"/>
          <w:sz w:val="20"/>
          <w:szCs w:val="20"/>
        </w:rPr>
      </w:pPr>
      <w:r w:rsidRPr="00B6599A">
        <w:rPr>
          <w:noProof/>
          <w:kern w:val="0"/>
          <w:sz w:val="20"/>
          <w:szCs w:val="20"/>
        </w:rPr>
        <w:drawing>
          <wp:inline distT="0" distB="0" distL="0" distR="0">
            <wp:extent cx="5400000" cy="3035036"/>
            <wp:effectExtent l="19050" t="0" r="0" b="0"/>
            <wp:docPr id="310" name="图片 49" descr="C:\Users\Administrator\AppData\Roaming\Tencent\Users\746801837\QQ\WinTemp\RichOle\9FFARAO)SFRA%QNAEKX6Q6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istrator\AppData\Roaming\Tencent\Users\746801837\QQ\WinTemp\RichOle\9FFARAO)SFRA%QNAEKX6Q6O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35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9A" w:rsidRPr="00B6599A" w:rsidRDefault="00B6599A" w:rsidP="00ED6897">
      <w:pPr>
        <w:widowControl/>
        <w:adjustRightInd w:val="0"/>
        <w:snapToGrid w:val="0"/>
        <w:spacing w:line="360" w:lineRule="auto"/>
        <w:jc w:val="center"/>
        <w:rPr>
          <w:rFonts w:ascii="宋体" w:hAnsi="宋体" w:cs="宋体"/>
          <w:kern w:val="0"/>
          <w:sz w:val="20"/>
          <w:szCs w:val="20"/>
        </w:rPr>
      </w:pPr>
      <w:r w:rsidRPr="00B6599A">
        <w:rPr>
          <w:rFonts w:ascii="宋体" w:hAnsi="宋体" w:cs="宋体"/>
          <w:noProof/>
          <w:kern w:val="0"/>
          <w:sz w:val="20"/>
          <w:szCs w:val="20"/>
        </w:rPr>
        <w:drawing>
          <wp:inline distT="0" distB="0" distL="0" distR="0">
            <wp:extent cx="5408700" cy="2980707"/>
            <wp:effectExtent l="19050" t="0" r="1500" b="0"/>
            <wp:docPr id="311" name="图片 51" descr="C:\Users\Administrator\AppData\Roaming\Tencent\Users\746801837\QQ\WinTemp\RichOle\MY`)Q][}(N5C9U}QEL[E$H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istrator\AppData\Roaming\Tencent\Users\746801837\QQ\WinTemp\RichOle\MY`)Q][}(N5C9U}QEL[E$HT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611" cy="2982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9A" w:rsidRPr="00B6599A" w:rsidRDefault="00B6599A" w:rsidP="00ED6897">
      <w:pPr>
        <w:widowControl/>
        <w:adjustRightInd w:val="0"/>
        <w:snapToGrid w:val="0"/>
        <w:spacing w:line="360" w:lineRule="auto"/>
        <w:jc w:val="center"/>
        <w:rPr>
          <w:rFonts w:ascii="宋体" w:hAnsi="宋体" w:cs="宋体"/>
          <w:kern w:val="0"/>
          <w:sz w:val="20"/>
          <w:szCs w:val="20"/>
        </w:rPr>
      </w:pPr>
      <w:r w:rsidRPr="00B6599A">
        <w:rPr>
          <w:rFonts w:ascii="宋体" w:hAnsi="宋体" w:cs="宋体"/>
          <w:noProof/>
          <w:kern w:val="0"/>
          <w:sz w:val="20"/>
          <w:szCs w:val="20"/>
        </w:rPr>
        <w:lastRenderedPageBreak/>
        <w:drawing>
          <wp:inline distT="0" distB="0" distL="0" distR="0">
            <wp:extent cx="5400000" cy="3015328"/>
            <wp:effectExtent l="19050" t="0" r="0" b="0"/>
            <wp:docPr id="312" name="图片 53" descr="C:\Users\Administrator\AppData\Roaming\Tencent\Users\746801837\QQ\WinTemp\RichOle\J@P1U]_4B}CODZ}W(`{V)X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istrator\AppData\Roaming\Tencent\Users\746801837\QQ\WinTemp\RichOle\J@P1U]_4B}CODZ}W(`{V)XC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15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9A" w:rsidRPr="00B6599A" w:rsidRDefault="00B6599A" w:rsidP="00ED6897">
      <w:pPr>
        <w:widowControl/>
        <w:adjustRightInd w:val="0"/>
        <w:snapToGrid w:val="0"/>
        <w:spacing w:line="360" w:lineRule="auto"/>
        <w:jc w:val="center"/>
        <w:rPr>
          <w:rFonts w:ascii="宋体" w:hAnsi="宋体" w:cs="宋体"/>
          <w:kern w:val="0"/>
          <w:sz w:val="20"/>
          <w:szCs w:val="20"/>
        </w:rPr>
      </w:pPr>
      <w:r w:rsidRPr="00B6599A">
        <w:rPr>
          <w:rFonts w:ascii="宋体" w:hAnsi="宋体" w:cs="宋体"/>
          <w:noProof/>
          <w:kern w:val="0"/>
          <w:sz w:val="20"/>
          <w:szCs w:val="20"/>
        </w:rPr>
        <w:drawing>
          <wp:inline distT="0" distB="0" distL="0" distR="0">
            <wp:extent cx="5400000" cy="3015328"/>
            <wp:effectExtent l="19050" t="0" r="0" b="0"/>
            <wp:docPr id="313" name="图片 55" descr="C:\Users\Administrator\AppData\Roaming\Tencent\Users\746801837\QQ\WinTemp\RichOle\0_93PBIYL(~]WKE2RM9`A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istrator\AppData\Roaming\Tencent\Users\746801837\QQ\WinTemp\RichOle\0_93PBIYL(~]WKE2RM9`A25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15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9A" w:rsidRPr="00B6599A" w:rsidRDefault="00B6599A" w:rsidP="00B6599A">
      <w:pPr>
        <w:widowControl/>
        <w:adjustRightInd w:val="0"/>
        <w:snapToGrid w:val="0"/>
        <w:spacing w:line="360" w:lineRule="auto"/>
        <w:jc w:val="center"/>
        <w:rPr>
          <w:rFonts w:ascii="宋体" w:hAnsi="宋体" w:cs="宋体"/>
          <w:kern w:val="0"/>
          <w:sz w:val="20"/>
          <w:szCs w:val="20"/>
        </w:rPr>
      </w:pPr>
      <w:r w:rsidRPr="00B6599A">
        <w:rPr>
          <w:rFonts w:ascii="宋体" w:hAnsi="宋体" w:cs="宋体"/>
          <w:noProof/>
          <w:kern w:val="0"/>
          <w:sz w:val="20"/>
          <w:szCs w:val="20"/>
        </w:rPr>
        <w:lastRenderedPageBreak/>
        <w:drawing>
          <wp:inline distT="0" distB="0" distL="0" distR="0">
            <wp:extent cx="5400000" cy="3505091"/>
            <wp:effectExtent l="19050" t="0" r="0" b="0"/>
            <wp:docPr id="318" name="图片 57" descr="C:\Users\Administrator\AppData\Roaming\Tencent\Users\746801837\QQ\WinTemp\RichOle\}(GHR%O{56`K4~0M[LY1S4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istrator\AppData\Roaming\Tencent\Users\746801837\QQ\WinTemp\RichOle\}(GHR%O{56`K4~0M[LY1S4I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411" r="1587" b="47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505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599A">
        <w:rPr>
          <w:rFonts w:ascii="宋体" w:hAnsi="宋体" w:cs="宋体"/>
          <w:noProof/>
          <w:kern w:val="0"/>
          <w:sz w:val="20"/>
          <w:szCs w:val="20"/>
        </w:rPr>
        <w:drawing>
          <wp:inline distT="0" distB="0" distL="0" distR="0">
            <wp:extent cx="5372347" cy="2205799"/>
            <wp:effectExtent l="19050" t="0" r="0" b="0"/>
            <wp:docPr id="314" name="图片 57" descr="C:\Users\Administrator\AppData\Roaming\Tencent\Users\746801837\QQ\WinTemp\RichOle\}(GHR%O{56`K4~0M[LY1S4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istrator\AppData\Roaming\Tencent\Users\746801837\QQ\WinTemp\RichOle\}(GHR%O{56`K4~0M[LY1S4I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56221" b="9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336" cy="2211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9A" w:rsidRPr="00B6599A" w:rsidRDefault="00B6599A" w:rsidP="00ED6897">
      <w:pPr>
        <w:widowControl/>
        <w:adjustRightInd w:val="0"/>
        <w:snapToGrid w:val="0"/>
        <w:spacing w:line="360" w:lineRule="auto"/>
        <w:jc w:val="center"/>
        <w:rPr>
          <w:rFonts w:ascii="宋体" w:hAnsi="宋体" w:cs="宋体"/>
          <w:kern w:val="0"/>
          <w:sz w:val="20"/>
          <w:szCs w:val="20"/>
        </w:rPr>
      </w:pPr>
      <w:r w:rsidRPr="00B6599A">
        <w:rPr>
          <w:rFonts w:ascii="宋体" w:hAnsi="宋体" w:cs="宋体"/>
          <w:noProof/>
          <w:kern w:val="0"/>
          <w:sz w:val="20"/>
          <w:szCs w:val="20"/>
        </w:rPr>
        <w:drawing>
          <wp:inline distT="0" distB="0" distL="0" distR="0">
            <wp:extent cx="5372348" cy="3032013"/>
            <wp:effectExtent l="19050" t="0" r="0" b="0"/>
            <wp:docPr id="315" name="图片 59" descr="C:\Users\Administrator\AppData\Roaming\Tencent\Users\746801837\QQ\WinTemp\RichOle\J8]YRKMHSV9[LWAXA6IMPN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istrator\AppData\Roaming\Tencent\Users\746801837\QQ\WinTemp\RichOle\J8]YRKMHSV9[LWAXA6IMPN0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440" cy="303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9A" w:rsidRPr="00B6599A" w:rsidRDefault="00B6599A" w:rsidP="00ED6897">
      <w:pPr>
        <w:widowControl/>
        <w:adjustRightInd w:val="0"/>
        <w:snapToGrid w:val="0"/>
        <w:spacing w:line="360" w:lineRule="auto"/>
        <w:jc w:val="center"/>
        <w:rPr>
          <w:rFonts w:ascii="宋体" w:hAnsi="宋体" w:cs="宋体"/>
          <w:kern w:val="0"/>
          <w:sz w:val="20"/>
          <w:szCs w:val="20"/>
        </w:rPr>
      </w:pPr>
      <w:r w:rsidRPr="00B6599A">
        <w:rPr>
          <w:rFonts w:ascii="宋体" w:hAnsi="宋体" w:cs="宋体"/>
          <w:noProof/>
          <w:kern w:val="0"/>
          <w:sz w:val="20"/>
          <w:szCs w:val="20"/>
        </w:rPr>
        <w:lastRenderedPageBreak/>
        <w:drawing>
          <wp:inline distT="0" distB="0" distL="0" distR="0">
            <wp:extent cx="5153891" cy="2648197"/>
            <wp:effectExtent l="19050" t="0" r="8659" b="0"/>
            <wp:docPr id="316" name="图片 61" descr="C:\Users\Administrator\AppData\Roaming\Tencent\Users\746801837\QQ\WinTemp\RichOle\WL]WT]XWEU}]W)P0`C34U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istrator\AppData\Roaming\Tencent\Users\746801837\QQ\WinTemp\RichOle\WL]WT]XWEU}]W)P0`C34U49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2535" r="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891" cy="2648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9A" w:rsidRPr="00B6599A" w:rsidRDefault="00B6599A" w:rsidP="00ED6897">
      <w:pPr>
        <w:widowControl/>
        <w:adjustRightInd w:val="0"/>
        <w:snapToGrid w:val="0"/>
        <w:spacing w:line="360" w:lineRule="auto"/>
        <w:jc w:val="center"/>
        <w:rPr>
          <w:rFonts w:ascii="宋体" w:hAnsi="宋体" w:cs="宋体"/>
          <w:kern w:val="0"/>
          <w:sz w:val="20"/>
          <w:szCs w:val="20"/>
        </w:rPr>
      </w:pPr>
      <w:r w:rsidRPr="00B6599A">
        <w:rPr>
          <w:rFonts w:ascii="宋体" w:hAnsi="宋体" w:cs="宋体"/>
          <w:noProof/>
          <w:kern w:val="0"/>
          <w:sz w:val="20"/>
          <w:szCs w:val="20"/>
        </w:rPr>
        <w:drawing>
          <wp:inline distT="0" distB="0" distL="0" distR="0">
            <wp:extent cx="5142238" cy="3099459"/>
            <wp:effectExtent l="19050" t="0" r="1262" b="0"/>
            <wp:docPr id="317" name="图片 63" descr="C:\Users\Administrator\AppData\Roaming\Tencent\Users\746801837\QQ\WinTemp\RichOle\U@HE0S(0_NGN@IIGRBV~D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istrator\AppData\Roaming\Tencent\Users\746801837\QQ\WinTemp\RichOle\U@HE0S(0_NGN@IIGRBV~DPG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449" r="4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238" cy="3099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9A" w:rsidRPr="00B6599A" w:rsidRDefault="00B6599A" w:rsidP="00ED6897">
      <w:pPr>
        <w:widowControl/>
        <w:adjustRightInd w:val="0"/>
        <w:snapToGrid w:val="0"/>
        <w:spacing w:line="360" w:lineRule="auto"/>
        <w:jc w:val="center"/>
        <w:rPr>
          <w:rFonts w:ascii="宋体" w:hAnsi="宋体" w:cs="宋体"/>
          <w:kern w:val="0"/>
          <w:sz w:val="20"/>
          <w:szCs w:val="20"/>
        </w:rPr>
      </w:pPr>
      <w:r w:rsidRPr="00B6599A">
        <w:rPr>
          <w:rFonts w:ascii="宋体" w:hAnsi="宋体" w:cs="宋体"/>
          <w:noProof/>
          <w:kern w:val="0"/>
          <w:sz w:val="20"/>
          <w:szCs w:val="20"/>
        </w:rPr>
        <w:drawing>
          <wp:inline distT="0" distB="0" distL="0" distR="0">
            <wp:extent cx="5026764" cy="2861953"/>
            <wp:effectExtent l="19050" t="0" r="2436" b="0"/>
            <wp:docPr id="65" name="图片 65" descr="C:\Users\Administrator\AppData\Roaming\Tencent\Users\746801837\QQ\WinTemp\RichOle\IMPWEYA7_4JYMYJYE184S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istrator\AppData\Roaming\Tencent\Users\746801837\QQ\WinTemp\RichOle\IMPWEYA7_4JYMYJYE184S11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785" cy="2863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9A" w:rsidRDefault="00B6599A" w:rsidP="00ED6897">
      <w:pPr>
        <w:widowControl/>
        <w:adjustRightInd w:val="0"/>
        <w:snapToGrid w:val="0"/>
        <w:spacing w:line="360" w:lineRule="auto"/>
        <w:rPr>
          <w:rFonts w:ascii="宋体" w:hAnsi="宋体" w:cs="宋体"/>
          <w:kern w:val="0"/>
          <w:sz w:val="20"/>
          <w:szCs w:val="20"/>
        </w:rPr>
      </w:pPr>
      <w:r w:rsidRPr="00B6599A">
        <w:rPr>
          <w:rFonts w:ascii="宋体" w:hAnsi="宋体" w:cs="宋体"/>
          <w:noProof/>
          <w:kern w:val="0"/>
          <w:sz w:val="20"/>
          <w:szCs w:val="20"/>
        </w:rPr>
        <w:lastRenderedPageBreak/>
        <w:drawing>
          <wp:inline distT="0" distB="0" distL="0" distR="0">
            <wp:extent cx="5217968" cy="2921330"/>
            <wp:effectExtent l="19050" t="0" r="1732" b="0"/>
            <wp:docPr id="67" name="图片 67" descr="C:\Users\Administrator\AppData\Roaming\Tencent\Users\746801837\QQ\WinTemp\RichOle\KHMU3CXS1O}RQTTX)}Q0LA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istrator\AppData\Roaming\Tencent\Users\746801837\QQ\WinTemp\RichOle\KHMU3CXS1O}RQTTX)}Q0LAG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r="3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968" cy="292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9A" w:rsidRPr="00B6599A" w:rsidRDefault="00B6599A" w:rsidP="00ED6897">
      <w:pPr>
        <w:widowControl/>
        <w:adjustRightInd w:val="0"/>
        <w:snapToGrid w:val="0"/>
        <w:spacing w:line="360" w:lineRule="auto"/>
        <w:jc w:val="center"/>
        <w:rPr>
          <w:rFonts w:ascii="宋体" w:hAnsi="宋体" w:cs="宋体"/>
          <w:kern w:val="0"/>
          <w:sz w:val="20"/>
          <w:szCs w:val="20"/>
        </w:rPr>
      </w:pPr>
      <w:r w:rsidRPr="00B6599A">
        <w:rPr>
          <w:rFonts w:ascii="宋体" w:hAnsi="宋体" w:cs="宋体"/>
          <w:noProof/>
          <w:kern w:val="0"/>
          <w:sz w:val="20"/>
          <w:szCs w:val="20"/>
        </w:rPr>
        <w:drawing>
          <wp:inline distT="0" distB="0" distL="0" distR="0">
            <wp:extent cx="5182342" cy="2922160"/>
            <wp:effectExtent l="19050" t="0" r="0" b="0"/>
            <wp:docPr id="69" name="图片 69" descr="C:\Users\Administrator\AppData\Roaming\Tencent\Users\746801837\QQ\WinTemp\RichOle\BS28IV3}F{3Q7}M]35AEGO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istrator\AppData\Roaming\Tencent\Users\746801837\QQ\WinTemp\RichOle\BS28IV3}F{3Q7}M]35AEGO1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536" cy="2926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6C4" w:rsidRPr="00B6599A" w:rsidRDefault="00B6599A" w:rsidP="00ED6897">
      <w:pPr>
        <w:widowControl/>
        <w:adjustRightInd w:val="0"/>
        <w:snapToGrid w:val="0"/>
        <w:spacing w:line="360" w:lineRule="auto"/>
        <w:jc w:val="center"/>
        <w:rPr>
          <w:rFonts w:ascii="宋体" w:hAnsi="宋体" w:cs="宋体"/>
          <w:kern w:val="0"/>
          <w:sz w:val="20"/>
          <w:szCs w:val="20"/>
        </w:rPr>
      </w:pPr>
      <w:r w:rsidRPr="00B6599A">
        <w:rPr>
          <w:rFonts w:ascii="宋体" w:hAnsi="宋体" w:cs="宋体"/>
          <w:noProof/>
          <w:kern w:val="0"/>
          <w:sz w:val="20"/>
          <w:szCs w:val="20"/>
        </w:rPr>
        <w:drawing>
          <wp:inline distT="0" distB="0" distL="0" distR="0">
            <wp:extent cx="5182342" cy="2808678"/>
            <wp:effectExtent l="19050" t="0" r="0" b="0"/>
            <wp:docPr id="71" name="图片 71" descr="C:\Users\Administrator\AppData\Roaming\Tencent\Users\746801837\QQ\WinTemp\RichOle\4T37{%GO9J3P7RI[1]6`6U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istrator\AppData\Roaming\Tencent\Users\746801837\QQ\WinTemp\RichOle\4T37{%GO9J3P7RI[1]6`6UG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301" cy="2811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9A" w:rsidRPr="00B6599A" w:rsidRDefault="00B6599A" w:rsidP="00B6599A">
      <w:pPr>
        <w:widowControl/>
        <w:adjustRightInd w:val="0"/>
        <w:snapToGrid w:val="0"/>
        <w:spacing w:line="360" w:lineRule="auto"/>
        <w:jc w:val="left"/>
        <w:rPr>
          <w:rFonts w:ascii="宋体" w:hAnsi="宋体" w:cs="宋体"/>
          <w:kern w:val="0"/>
          <w:sz w:val="20"/>
          <w:szCs w:val="20"/>
        </w:rPr>
      </w:pPr>
      <w:r w:rsidRPr="00B6599A">
        <w:rPr>
          <w:rFonts w:ascii="宋体" w:hAnsi="宋体" w:cs="宋体"/>
          <w:noProof/>
          <w:kern w:val="0"/>
          <w:sz w:val="20"/>
          <w:szCs w:val="20"/>
        </w:rPr>
        <w:lastRenderedPageBreak/>
        <w:drawing>
          <wp:inline distT="0" distB="0" distL="0" distR="0">
            <wp:extent cx="5047269" cy="2948812"/>
            <wp:effectExtent l="19050" t="0" r="981" b="0"/>
            <wp:docPr id="73" name="图片 73" descr="C:\Users\Administrator\AppData\Roaming\Tencent\Users\746801837\QQ\WinTemp\RichOle\9%H8%Z3KW572V~VNQ}KN_O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dministrator\AppData\Roaming\Tencent\Users\746801837\QQ\WinTemp\RichOle\9%H8%Z3KW572V~VNQ}KN_O2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r="1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330" cy="2951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6C4" w:rsidRPr="00B6599A" w:rsidRDefault="00B6599A" w:rsidP="00B6599A">
      <w:pPr>
        <w:widowControl/>
        <w:adjustRightInd w:val="0"/>
        <w:snapToGrid w:val="0"/>
        <w:spacing w:line="360" w:lineRule="auto"/>
        <w:jc w:val="left"/>
        <w:rPr>
          <w:rFonts w:ascii="宋体" w:hAnsi="宋体" w:cs="宋体"/>
          <w:kern w:val="0"/>
          <w:sz w:val="20"/>
          <w:szCs w:val="20"/>
        </w:rPr>
      </w:pPr>
      <w:r w:rsidRPr="00B6599A">
        <w:rPr>
          <w:rFonts w:ascii="宋体" w:hAnsi="宋体" w:cs="宋体"/>
          <w:noProof/>
          <w:kern w:val="0"/>
          <w:sz w:val="20"/>
          <w:szCs w:val="20"/>
        </w:rPr>
        <w:drawing>
          <wp:inline distT="0" distB="0" distL="0" distR="0">
            <wp:extent cx="5043459" cy="2779425"/>
            <wp:effectExtent l="19050" t="0" r="4791" b="0"/>
            <wp:docPr id="75" name="图片 75" descr="C:\Users\Administrator\AppData\Roaming\Tencent\Users\746801837\QQ\WinTemp\RichOle\Y_[U1$4GCVZ6@OASW0D5}@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istrator\AppData\Roaming\Tencent\Users\746801837\QQ\WinTemp\RichOle\Y_[U1$4GCVZ6@OASW0D5}@X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240" cy="2781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9A" w:rsidRPr="00B6599A" w:rsidRDefault="00B6599A" w:rsidP="00B6599A">
      <w:pPr>
        <w:widowControl/>
        <w:adjustRightInd w:val="0"/>
        <w:snapToGrid w:val="0"/>
        <w:spacing w:line="360" w:lineRule="auto"/>
        <w:jc w:val="left"/>
        <w:rPr>
          <w:rFonts w:ascii="宋体" w:hAnsi="宋体" w:cs="宋体"/>
          <w:kern w:val="0"/>
          <w:sz w:val="20"/>
          <w:szCs w:val="20"/>
        </w:rPr>
      </w:pPr>
      <w:r w:rsidRPr="00B6599A">
        <w:rPr>
          <w:rFonts w:ascii="宋体" w:hAnsi="宋体" w:cs="宋体"/>
          <w:noProof/>
          <w:kern w:val="0"/>
          <w:sz w:val="20"/>
          <w:szCs w:val="20"/>
        </w:rPr>
        <w:drawing>
          <wp:inline distT="0" distB="0" distL="0" distR="0">
            <wp:extent cx="5039838" cy="2676264"/>
            <wp:effectExtent l="19050" t="0" r="8412" b="0"/>
            <wp:docPr id="77" name="图片 77" descr="C:\Users\Administrator\AppData\Roaming\Tencent\Users\746801837\QQ\WinTemp\RichOle\FU5WP3R10P`XV8PUS)~WPM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inistrator\AppData\Roaming\Tencent\Users\746801837\QQ\WinTemp\RichOle\FU5WP3R10P`XV8PUS)~WPMT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269" cy="2696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9A" w:rsidRDefault="00B6599A" w:rsidP="001112DA">
      <w:pPr>
        <w:widowControl/>
        <w:adjustRightInd w:val="0"/>
        <w:snapToGrid w:val="0"/>
        <w:spacing w:line="360" w:lineRule="auto"/>
        <w:jc w:val="left"/>
        <w:rPr>
          <w:rFonts w:ascii="宋体" w:hAnsi="宋体" w:cs="宋体"/>
          <w:kern w:val="0"/>
          <w:sz w:val="20"/>
          <w:szCs w:val="20"/>
        </w:rPr>
      </w:pPr>
      <w:r w:rsidRPr="00B6599A">
        <w:rPr>
          <w:rFonts w:ascii="宋体" w:hAnsi="宋体" w:cs="宋体"/>
          <w:noProof/>
          <w:kern w:val="0"/>
          <w:sz w:val="20"/>
          <w:szCs w:val="20"/>
        </w:rPr>
        <w:lastRenderedPageBreak/>
        <w:drawing>
          <wp:inline distT="0" distB="0" distL="0" distR="0">
            <wp:extent cx="5087340" cy="2720056"/>
            <wp:effectExtent l="19050" t="0" r="0" b="0"/>
            <wp:docPr id="79" name="图片 79" descr="C:\Users\Administrator\AppData\Roaming\Tencent\Users\746801837\QQ\WinTemp\RichOle\UTXI0FI@H819WS[KKM(99%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inistrator\AppData\Roaming\Tencent\Users\746801837\QQ\WinTemp\RichOle\UTXI0FI@H819WS[KKM(99%4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258" cy="272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2DA" w:rsidRDefault="001112DA" w:rsidP="001112DA">
      <w:pPr>
        <w:widowControl/>
        <w:adjustRightInd w:val="0"/>
        <w:snapToGrid w:val="0"/>
        <w:spacing w:line="360" w:lineRule="auto"/>
        <w:jc w:val="left"/>
        <w:rPr>
          <w:rFonts w:ascii="宋体" w:hAnsi="宋体" w:cs="宋体"/>
          <w:kern w:val="0"/>
          <w:sz w:val="20"/>
          <w:szCs w:val="20"/>
        </w:rPr>
      </w:pPr>
    </w:p>
    <w:p w:rsidR="00F726E2" w:rsidRPr="001112DA" w:rsidRDefault="00F726E2" w:rsidP="001112DA">
      <w:pPr>
        <w:widowControl/>
        <w:adjustRightInd w:val="0"/>
        <w:snapToGrid w:val="0"/>
        <w:spacing w:line="360" w:lineRule="auto"/>
        <w:jc w:val="left"/>
        <w:rPr>
          <w:rFonts w:ascii="宋体" w:hAnsi="宋体" w:cs="宋体"/>
          <w:kern w:val="0"/>
          <w:sz w:val="20"/>
          <w:szCs w:val="20"/>
        </w:rPr>
      </w:pPr>
    </w:p>
    <w:p w:rsidR="00F22014" w:rsidRPr="00F22014" w:rsidRDefault="00F22014" w:rsidP="00F22014">
      <w:pPr>
        <w:pStyle w:val="ac"/>
        <w:numPr>
          <w:ilvl w:val="0"/>
          <w:numId w:val="25"/>
        </w:numPr>
        <w:adjustRightInd w:val="0"/>
        <w:snapToGrid w:val="0"/>
        <w:spacing w:line="360" w:lineRule="auto"/>
        <w:ind w:firstLineChars="0"/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</w:pPr>
      <w:r w:rsidRPr="00F22014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【</w:t>
      </w:r>
      <w:r w:rsidR="00F726E2">
        <w:rPr>
          <w:rFonts w:ascii="微软雅黑" w:eastAsia="微软雅黑" w:hAnsi="微软雅黑" w:cs="Arial" w:hint="eastAsia"/>
          <w:b/>
          <w:bCs/>
          <w:color w:val="17365D" w:themeColor="text2" w:themeShade="BF"/>
          <w:kern w:val="36"/>
          <w:sz w:val="22"/>
          <w:szCs w:val="22"/>
        </w:rPr>
        <w:t>旅游动态</w:t>
      </w:r>
      <w:r w:rsidRPr="00F22014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】国家旅游局公布5A景区最大承载量</w:t>
      </w:r>
    </w:p>
    <w:p w:rsidR="00F22014" w:rsidRDefault="00F22014" w:rsidP="00B6599A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F22014">
        <w:rPr>
          <w:rFonts w:ascii="微软雅黑" w:eastAsia="微软雅黑" w:hAnsi="微软雅黑"/>
          <w:sz w:val="20"/>
          <w:szCs w:val="20"/>
        </w:rPr>
        <w:t>今年1月初，国家旅游局下发《景区最大承载量核定导则》，要求各大景区核算出游客最大承载量，并制定相关游客流量控制预案。</w:t>
      </w:r>
      <w:r>
        <w:rPr>
          <w:rFonts w:ascii="微软雅黑" w:eastAsia="微软雅黑" w:hAnsi="微软雅黑" w:hint="eastAsia"/>
          <w:sz w:val="20"/>
          <w:szCs w:val="20"/>
        </w:rPr>
        <w:t>现</w:t>
      </w:r>
      <w:r w:rsidRPr="00F22014">
        <w:rPr>
          <w:rFonts w:ascii="微软雅黑" w:eastAsia="微软雅黑" w:hAnsi="微软雅黑"/>
          <w:sz w:val="20"/>
          <w:szCs w:val="20"/>
        </w:rPr>
        <w:t>全国所有5a级旅游景区现已完成最大承载量测算核定工作。7月17日，国家旅游局在官方网站上公布了全国31个省市、184家5A级旅游景区的最大承载量，包括日最大承载量、瞬时最大承载量两个类别，有的还区分了淡季旺季。</w:t>
      </w:r>
    </w:p>
    <w:p w:rsidR="000E0EA3" w:rsidRPr="002E256E" w:rsidRDefault="000E0EA3" w:rsidP="00575BAF">
      <w:pPr>
        <w:adjustRightInd w:val="0"/>
        <w:snapToGrid w:val="0"/>
        <w:jc w:val="center"/>
        <w:rPr>
          <w:rFonts w:ascii="微软雅黑" w:eastAsia="微软雅黑" w:hAnsi="微软雅黑"/>
          <w:sz w:val="20"/>
          <w:szCs w:val="20"/>
        </w:rPr>
      </w:pPr>
      <w:r w:rsidRPr="000E0EA3">
        <w:rPr>
          <w:rFonts w:ascii="微软雅黑" w:eastAsia="微软雅黑" w:hAnsi="微软雅黑"/>
          <w:noProof/>
          <w:sz w:val="20"/>
          <w:szCs w:val="20"/>
        </w:rPr>
        <w:drawing>
          <wp:inline distT="0" distB="0" distL="0" distR="0">
            <wp:extent cx="5146716" cy="2047416"/>
            <wp:effectExtent l="19050" t="0" r="0" b="0"/>
            <wp:docPr id="50" name="图片 28" descr="C:\Users\Administrator\AppData\Roaming\Tencent\Users\746801837\QQ\WinTemp\RichOle\}71{XE$V5]J~WJ}2XNVKL@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AppData\Roaming\Tencent\Users\746801837\QQ\WinTemp\RichOle\}71{XE$V5]J~WJ}2XNVKL@X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b="64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424" cy="2048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014" w:rsidRPr="00F22014" w:rsidRDefault="00F22014" w:rsidP="00575BAF">
      <w:pPr>
        <w:widowControl/>
        <w:adjustRightInd w:val="0"/>
        <w:snapToGrid w:val="0"/>
        <w:jc w:val="center"/>
        <w:rPr>
          <w:rFonts w:ascii="宋体" w:hAnsi="宋体" w:cs="宋体"/>
          <w:kern w:val="0"/>
        </w:rPr>
      </w:pPr>
      <w:r>
        <w:rPr>
          <w:rFonts w:ascii="宋体" w:hAnsi="宋体" w:cs="宋体"/>
          <w:noProof/>
          <w:kern w:val="0"/>
        </w:rPr>
        <w:drawing>
          <wp:inline distT="0" distB="0" distL="0" distR="0">
            <wp:extent cx="5158592" cy="651026"/>
            <wp:effectExtent l="19050" t="0" r="3958" b="0"/>
            <wp:docPr id="304" name="图片 34" descr="C:\Users\Administrator\AppData\Roaming\Tencent\Users\746801837\QQ\WinTemp\RichOle\6Y}K6UN`0IF)HL7DJH(]M[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AppData\Roaming\Tencent\Users\746801837\QQ\WinTemp\RichOle\6Y}K6UN`0IF)HL7DJH(]M[P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t="5806" r="521" b="8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042" cy="659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256E" w:rsidRPr="002E256E">
        <w:rPr>
          <w:rFonts w:ascii="宋体" w:hAnsi="宋体" w:cs="宋体"/>
          <w:noProof/>
          <w:kern w:val="0"/>
        </w:rPr>
        <w:drawing>
          <wp:inline distT="0" distB="0" distL="0" distR="0">
            <wp:extent cx="5182342" cy="832201"/>
            <wp:effectExtent l="19050" t="0" r="0" b="0"/>
            <wp:docPr id="53" name="图片 8" descr="c:\users\jj\appdata\roaming\360se6\User Data\temp\640_wx_fmt=jpe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j\appdata\roaming\360se6\User Data\temp\640_wx_fmt=jpe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t="7576" b="73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062" cy="832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C86" w:rsidRPr="00256C86" w:rsidRDefault="002E256E" w:rsidP="002E256E">
      <w:pPr>
        <w:widowControl/>
        <w:adjustRightInd w:val="0"/>
        <w:snapToGrid w:val="0"/>
        <w:jc w:val="left"/>
        <w:rPr>
          <w:rFonts w:ascii="宋体" w:hAnsi="宋体" w:cs="宋体"/>
          <w:kern w:val="0"/>
        </w:rPr>
      </w:pPr>
      <w:r w:rsidRPr="002E256E">
        <w:rPr>
          <w:rFonts w:ascii="宋体" w:hAnsi="宋体" w:cs="宋体"/>
          <w:noProof/>
          <w:kern w:val="0"/>
        </w:rPr>
        <w:lastRenderedPageBreak/>
        <w:drawing>
          <wp:inline distT="0" distB="0" distL="0" distR="0">
            <wp:extent cx="5270500" cy="1809750"/>
            <wp:effectExtent l="19050" t="0" r="6350" b="0"/>
            <wp:docPr id="52" name="图片 8" descr="c:\users\jj\appdata\roaming\360se6\User Data\temp\640_wx_fmt=jpe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j\appdata\roaming\360se6\User Data\temp\640_wx_fmt=jpe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t="25758" b="33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C86" w:rsidRPr="000D4375" w:rsidRDefault="002E256E" w:rsidP="00256C86">
      <w:pPr>
        <w:widowControl/>
        <w:jc w:val="left"/>
        <w:rPr>
          <w:rFonts w:ascii="微软雅黑" w:eastAsia="微软雅黑" w:hAnsi="微软雅黑" w:cs="宋体"/>
          <w:kern w:val="0"/>
          <w:sz w:val="20"/>
          <w:szCs w:val="20"/>
        </w:rPr>
      </w:pPr>
      <w:r w:rsidRPr="000D4375">
        <w:rPr>
          <w:rFonts w:ascii="微软雅黑" w:eastAsia="微软雅黑" w:hAnsi="微软雅黑" w:cs="宋体" w:hint="eastAsia"/>
          <w:kern w:val="0"/>
          <w:sz w:val="20"/>
          <w:szCs w:val="20"/>
        </w:rPr>
        <w:t>查询</w:t>
      </w:r>
      <w:r w:rsidR="00256C86" w:rsidRPr="000D4375">
        <w:rPr>
          <w:rFonts w:ascii="微软雅黑" w:eastAsia="微软雅黑" w:hAnsi="微软雅黑" w:cs="宋体" w:hint="eastAsia"/>
          <w:kern w:val="0"/>
          <w:sz w:val="20"/>
          <w:szCs w:val="20"/>
        </w:rPr>
        <w:t>链接地址：</w:t>
      </w:r>
      <w:hyperlink r:id="rId44" w:history="1">
        <w:r w:rsidR="00256C86" w:rsidRPr="000D4375">
          <w:rPr>
            <w:rStyle w:val="a3"/>
            <w:rFonts w:ascii="微软雅黑" w:eastAsia="微软雅黑" w:hAnsi="微软雅黑" w:cs="宋体"/>
            <w:kern w:val="0"/>
            <w:sz w:val="20"/>
            <w:szCs w:val="20"/>
          </w:rPr>
          <w:t>http://www.cnta.gov.cn/zwgk/tzggnew/gztz/201507/t20150717_742207.shtml</w:t>
        </w:r>
      </w:hyperlink>
    </w:p>
    <w:p w:rsidR="00D55761" w:rsidRPr="000E3CB5" w:rsidRDefault="00D55761" w:rsidP="000E3CB5">
      <w:pPr>
        <w:adjustRightInd w:val="0"/>
        <w:snapToGrid w:val="0"/>
        <w:spacing w:line="360" w:lineRule="auto"/>
        <w:jc w:val="left"/>
        <w:rPr>
          <w:rFonts w:ascii="微软雅黑" w:eastAsia="微软雅黑" w:hAnsi="微软雅黑"/>
          <w:sz w:val="18"/>
          <w:szCs w:val="18"/>
        </w:rPr>
      </w:pPr>
    </w:p>
    <w:p w:rsidR="00E31058" w:rsidRPr="00AD3C9B" w:rsidRDefault="00C73014" w:rsidP="00366C5B">
      <w:pPr>
        <w:adjustRightInd w:val="0"/>
        <w:snapToGrid w:val="0"/>
        <w:spacing w:line="360" w:lineRule="auto"/>
        <w:ind w:firstLineChars="1400" w:firstLine="3360"/>
        <w:rPr>
          <w:rFonts w:ascii="微软雅黑" w:eastAsia="微软雅黑" w:hAnsi="微软雅黑"/>
          <w:b/>
          <w:color w:val="4F6228"/>
        </w:rPr>
      </w:pPr>
      <w:r w:rsidRPr="00C73014">
        <w:rPr>
          <w:rFonts w:ascii="微软雅黑" w:eastAsia="微软雅黑" w:hAnsi="微软雅黑"/>
          <w:noProof/>
        </w:rPr>
        <w:pict>
          <v:line id="_x0000_s1052" style="position:absolute;left:0;text-align:left;z-index:251681280;visibility:visible;mso-width-relative:margin" from="270pt,18pt" to="438pt,1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" strokecolor="#76923c" strokeweight="2pt">
            <v:stroke dashstyle="dashDot"/>
          </v:line>
        </w:pict>
      </w:r>
      <w:r w:rsidRPr="00C73014">
        <w:rPr>
          <w:rFonts w:ascii="微软雅黑" w:eastAsia="微软雅黑" w:hAnsi="微软雅黑"/>
          <w:noProof/>
        </w:rPr>
        <w:pict>
          <v:line id="_x0000_s1051" style="position:absolute;left:0;text-align:left;z-index:251680256;visibility:visible;mso-width-relative:margin" from="0,18pt" to="156pt,1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" strokecolor="#76923c" strokeweight="2pt">
            <v:stroke dashstyle="dashDot"/>
          </v:line>
        </w:pict>
      </w:r>
      <w:r w:rsidR="00E31058" w:rsidRPr="003E41FF">
        <w:rPr>
          <w:rFonts w:ascii="微软雅黑" w:eastAsia="微软雅黑" w:hAnsi="微软雅黑" w:hint="eastAsia"/>
          <w:b/>
          <w:color w:val="4F6228"/>
        </w:rPr>
        <w:t>华丽丽的分界线</w:t>
      </w:r>
    </w:p>
    <w:p w:rsidR="00503F81" w:rsidRDefault="00E31058" w:rsidP="00503F81">
      <w:pPr>
        <w:pStyle w:val="ac"/>
        <w:numPr>
          <w:ilvl w:val="0"/>
          <w:numId w:val="25"/>
        </w:numPr>
        <w:adjustRightInd w:val="0"/>
        <w:snapToGrid w:val="0"/>
        <w:spacing w:line="360" w:lineRule="auto"/>
        <w:ind w:firstLineChars="0"/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</w:pPr>
      <w:r w:rsidRPr="008C3A3E">
        <w:rPr>
          <w:rFonts w:ascii="微软雅黑" w:eastAsia="微软雅黑" w:hAnsi="微软雅黑" w:cs="Arial" w:hint="eastAsia"/>
          <w:b/>
          <w:bCs/>
          <w:color w:val="17365D" w:themeColor="text2" w:themeShade="BF"/>
          <w:kern w:val="36"/>
          <w:sz w:val="22"/>
          <w:szCs w:val="22"/>
        </w:rPr>
        <w:t>【每周一例</w:t>
      </w:r>
      <w:r w:rsidRPr="008C3A3E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】</w:t>
      </w:r>
      <w:r w:rsidR="00966BB9" w:rsidRPr="008C3A3E">
        <w:rPr>
          <w:rFonts w:ascii="微软雅黑" w:eastAsia="微软雅黑" w:hAnsi="微软雅黑" w:cs="Arial" w:hint="eastAsia"/>
          <w:b/>
          <w:bCs/>
          <w:color w:val="17365D" w:themeColor="text2" w:themeShade="BF"/>
          <w:kern w:val="36"/>
          <w:sz w:val="22"/>
          <w:szCs w:val="22"/>
        </w:rPr>
        <w:t>本周</w:t>
      </w:r>
      <w:r w:rsidR="00D543AF" w:rsidRPr="008C3A3E">
        <w:rPr>
          <w:rFonts w:ascii="微软雅黑" w:eastAsia="微软雅黑" w:hAnsi="微软雅黑" w:cs="Arial" w:hint="eastAsia"/>
          <w:b/>
          <w:bCs/>
          <w:color w:val="17365D" w:themeColor="text2" w:themeShade="BF"/>
          <w:kern w:val="36"/>
          <w:sz w:val="22"/>
          <w:szCs w:val="22"/>
        </w:rPr>
        <w:t>为大家</w:t>
      </w:r>
      <w:r w:rsidR="009B3F51">
        <w:rPr>
          <w:rFonts w:ascii="微软雅黑" w:eastAsia="微软雅黑" w:hAnsi="微软雅黑" w:cs="Arial" w:hint="eastAsia"/>
          <w:b/>
          <w:bCs/>
          <w:color w:val="17365D" w:themeColor="text2" w:themeShade="BF"/>
          <w:kern w:val="36"/>
          <w:sz w:val="22"/>
          <w:szCs w:val="22"/>
        </w:rPr>
        <w:t>介绍</w:t>
      </w:r>
      <w:r w:rsidR="00C039CF" w:rsidRPr="008C3A3E">
        <w:rPr>
          <w:rFonts w:ascii="微软雅黑" w:eastAsia="微软雅黑" w:hAnsi="微软雅黑" w:cs="Arial" w:hint="eastAsia"/>
          <w:b/>
          <w:bCs/>
          <w:color w:val="17365D" w:themeColor="text2" w:themeShade="BF"/>
          <w:kern w:val="36"/>
          <w:sz w:val="22"/>
          <w:szCs w:val="22"/>
        </w:rPr>
        <w:t>的是：</w:t>
      </w:r>
      <w:r w:rsidR="00503F81" w:rsidRPr="00503F81"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  <w:t>西充中国有机生活公园</w:t>
      </w:r>
    </w:p>
    <w:p w:rsidR="00F42A1F" w:rsidRPr="00F42A1F" w:rsidRDefault="00F42A1F" w:rsidP="00F42A1F">
      <w:pPr>
        <w:adjustRightInd w:val="0"/>
        <w:snapToGrid w:val="0"/>
        <w:spacing w:line="360" w:lineRule="auto"/>
        <w:jc w:val="center"/>
        <w:rPr>
          <w:rFonts w:ascii="微软雅黑" w:eastAsia="微软雅黑" w:hAnsi="微软雅黑" w:cs="Arial"/>
          <w:b/>
          <w:bCs/>
          <w:color w:val="17365D" w:themeColor="text2" w:themeShade="BF"/>
          <w:kern w:val="36"/>
          <w:sz w:val="22"/>
          <w:szCs w:val="22"/>
        </w:rPr>
      </w:pPr>
      <w:r>
        <w:rPr>
          <w:noProof/>
        </w:rPr>
        <w:drawing>
          <wp:inline distT="0" distB="0" distL="0" distR="0">
            <wp:extent cx="5082071" cy="3194462"/>
            <wp:effectExtent l="19050" t="0" r="4279" b="0"/>
            <wp:docPr id="7" name="图片 6" descr="http://s3.sinaimg.cn/mw690/001HGnT2gy6TmYFNESS72&amp;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3.sinaimg.cn/mw690/001HGnT2gy6TmYFNESS72&amp;69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b="5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071" cy="3194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40"/>
        <w:rPr>
          <w:rFonts w:ascii="微软雅黑" w:eastAsia="微软雅黑" w:hAnsi="微软雅黑"/>
          <w:b/>
          <w:sz w:val="22"/>
          <w:szCs w:val="22"/>
        </w:rPr>
      </w:pPr>
      <w:r w:rsidRPr="00E943B8">
        <w:rPr>
          <w:rFonts w:ascii="微软雅黑" w:eastAsia="微软雅黑" w:hAnsi="微软雅黑"/>
          <w:b/>
          <w:sz w:val="22"/>
          <w:szCs w:val="22"/>
        </w:rPr>
        <w:t>一、项目概况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t>1.1项目位置</w:t>
      </w:r>
      <w:r w:rsidRPr="00E943B8">
        <w:rPr>
          <w:rFonts w:ascii="微软雅黑" w:eastAsia="微软雅黑" w:hAnsi="微软雅黑"/>
          <w:sz w:val="20"/>
          <w:szCs w:val="20"/>
        </w:rPr>
        <w:t>：</w:t>
      </w:r>
      <w:r w:rsidRPr="00503F81">
        <w:rPr>
          <w:rFonts w:ascii="微软雅黑" w:eastAsia="微软雅黑" w:hAnsi="微软雅黑"/>
          <w:sz w:val="20"/>
          <w:szCs w:val="20"/>
        </w:rPr>
        <w:t>南充市西充县义兴镇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t>1.2交通情况</w:t>
      </w:r>
      <w:r w:rsidRPr="00E943B8">
        <w:rPr>
          <w:rFonts w:ascii="微软雅黑" w:eastAsia="微软雅黑" w:hAnsi="微软雅黑"/>
          <w:sz w:val="20"/>
          <w:szCs w:val="20"/>
        </w:rPr>
        <w:t>：</w:t>
      </w:r>
      <w:r w:rsidRPr="00503F81">
        <w:rPr>
          <w:rFonts w:ascii="微软雅黑" w:eastAsia="微软雅黑" w:hAnsi="微软雅黑"/>
          <w:sz w:val="20"/>
          <w:szCs w:val="20"/>
        </w:rPr>
        <w:t>成巴高速、G212国道（连接兰海高速、约30分钟到达西充县城、一个小时内到达南充市区、3小时到达成都、重庆）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t>1.3规划面积</w:t>
      </w:r>
      <w:r w:rsidRPr="00E943B8">
        <w:rPr>
          <w:rFonts w:ascii="微软雅黑" w:eastAsia="微软雅黑" w:hAnsi="微软雅黑"/>
          <w:sz w:val="20"/>
          <w:szCs w:val="20"/>
        </w:rPr>
        <w:t>：</w:t>
      </w:r>
      <w:r w:rsidRPr="00503F81">
        <w:rPr>
          <w:rFonts w:ascii="微软雅黑" w:eastAsia="微软雅黑" w:hAnsi="微软雅黑"/>
          <w:sz w:val="20"/>
          <w:szCs w:val="20"/>
        </w:rPr>
        <w:t>450公顷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jc w:val="center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noProof/>
          <w:sz w:val="20"/>
          <w:szCs w:val="20"/>
        </w:rPr>
        <w:lastRenderedPageBreak/>
        <w:drawing>
          <wp:inline distT="0" distB="0" distL="0" distR="0">
            <wp:extent cx="3819525" cy="3733800"/>
            <wp:effectExtent l="19050" t="0" r="9525" b="0"/>
            <wp:docPr id="61" name="图片 58" descr="c:\users\jj\appdata\roaming\360se6\User Data\temp\640_wx_fmt=pn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jj\appdata\roaming\360se6\User Data\temp\640_wx_fmt=pn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40"/>
        <w:rPr>
          <w:rFonts w:ascii="微软雅黑" w:eastAsia="微软雅黑" w:hAnsi="微软雅黑"/>
          <w:b/>
          <w:sz w:val="22"/>
          <w:szCs w:val="22"/>
        </w:rPr>
      </w:pPr>
      <w:r w:rsidRPr="00E943B8">
        <w:rPr>
          <w:rFonts w:ascii="微软雅黑" w:eastAsia="微软雅黑" w:hAnsi="微软雅黑"/>
          <w:b/>
          <w:sz w:val="22"/>
          <w:szCs w:val="22"/>
        </w:rPr>
        <w:t>二、项目基底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t>2.1地形</w:t>
      </w:r>
      <w:r w:rsidRPr="00503F81">
        <w:rPr>
          <w:rFonts w:ascii="微软雅黑" w:eastAsia="微软雅黑" w:hAnsi="微软雅黑"/>
          <w:sz w:val="20"/>
          <w:szCs w:val="20"/>
        </w:rPr>
        <w:t>——以浅丘为主，海拔高差为40米，起伏较小，适于建设。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noProof/>
          <w:sz w:val="20"/>
          <w:szCs w:val="20"/>
        </w:rPr>
        <w:drawing>
          <wp:inline distT="0" distB="0" distL="0" distR="0">
            <wp:extent cx="5270500" cy="1123950"/>
            <wp:effectExtent l="19050" t="0" r="6350" b="0"/>
            <wp:docPr id="6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t="5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E943B8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t>2.2建筑</w:t>
      </w:r>
      <w:r w:rsidRPr="00503F81">
        <w:rPr>
          <w:rFonts w:ascii="微软雅黑" w:eastAsia="微软雅黑" w:hAnsi="微软雅黑"/>
          <w:sz w:val="20"/>
          <w:szCs w:val="20"/>
        </w:rPr>
        <w:t>——由商业公用建筑、养殖建筑、大棚、民用建筑、新农村综合体等组成，较为杂乱，景观效果差。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noProof/>
          <w:sz w:val="20"/>
          <w:szCs w:val="20"/>
        </w:rPr>
        <w:drawing>
          <wp:inline distT="0" distB="0" distL="0" distR="0">
            <wp:extent cx="5270500" cy="1176114"/>
            <wp:effectExtent l="19050" t="0" r="635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176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t>2.3植被</w:t>
      </w:r>
      <w:r w:rsidRPr="00503F81">
        <w:rPr>
          <w:rFonts w:ascii="微软雅黑" w:eastAsia="微软雅黑" w:hAnsi="微软雅黑"/>
          <w:sz w:val="20"/>
          <w:szCs w:val="20"/>
        </w:rPr>
        <w:t>——分为原生乡土植物和园区产业植物，植物品种较为单一，生长杂乱。</w:t>
      </w:r>
    </w:p>
    <w:p w:rsidR="00503F81" w:rsidRPr="00E943B8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 w:hint="eastAsia"/>
          <w:noProof/>
          <w:sz w:val="20"/>
          <w:szCs w:val="20"/>
        </w:rPr>
        <w:lastRenderedPageBreak/>
        <w:drawing>
          <wp:inline distT="0" distB="0" distL="0" distR="0">
            <wp:extent cx="5270500" cy="1146035"/>
            <wp:effectExtent l="19050" t="0" r="6350" b="0"/>
            <wp:docPr id="288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14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E943B8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t>2.4产业</w:t>
      </w:r>
      <w:r w:rsidRPr="00503F81">
        <w:rPr>
          <w:rFonts w:ascii="微软雅黑" w:eastAsia="微软雅黑" w:hAnsi="微软雅黑"/>
          <w:sz w:val="20"/>
          <w:szCs w:val="20"/>
        </w:rPr>
        <w:t>——主要以特色养殖和有机种植为主，但旅游功能弱，观赏性和体验性需要进一步提升。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noProof/>
          <w:sz w:val="20"/>
          <w:szCs w:val="20"/>
        </w:rPr>
        <w:drawing>
          <wp:inline distT="0" distB="0" distL="0" distR="0">
            <wp:extent cx="5270500" cy="1156788"/>
            <wp:effectExtent l="19050" t="0" r="6350" b="0"/>
            <wp:docPr id="289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156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40"/>
        <w:rPr>
          <w:rFonts w:ascii="微软雅黑" w:eastAsia="微软雅黑" w:hAnsi="微软雅黑"/>
          <w:b/>
          <w:sz w:val="22"/>
          <w:szCs w:val="22"/>
        </w:rPr>
      </w:pPr>
      <w:r w:rsidRPr="00E943B8">
        <w:rPr>
          <w:rFonts w:ascii="微软雅黑" w:eastAsia="微软雅黑" w:hAnsi="微软雅黑"/>
          <w:b/>
          <w:sz w:val="22"/>
          <w:szCs w:val="22"/>
        </w:rPr>
        <w:t>三、规划回顾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t>3.1甲方诉求</w:t>
      </w:r>
      <w:r w:rsidRPr="00E943B8">
        <w:rPr>
          <w:rFonts w:ascii="微软雅黑" w:eastAsia="微软雅黑" w:hAnsi="微软雅黑"/>
          <w:sz w:val="20"/>
          <w:szCs w:val="20"/>
        </w:rPr>
        <w:t>：</w:t>
      </w:r>
      <w:r w:rsidRPr="00503F81">
        <w:rPr>
          <w:rFonts w:ascii="微软雅黑" w:eastAsia="微软雅黑" w:hAnsi="微软雅黑"/>
          <w:sz w:val="20"/>
          <w:szCs w:val="20"/>
        </w:rPr>
        <w:t>基于现有农业产业基底，发展旅游产业，做到一产和三产的结合。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t>3.2规划思路</w:t>
      </w:r>
      <w:r w:rsidRPr="00E943B8">
        <w:rPr>
          <w:rFonts w:ascii="微软雅黑" w:eastAsia="微软雅黑" w:hAnsi="微软雅黑"/>
          <w:sz w:val="20"/>
          <w:szCs w:val="20"/>
        </w:rPr>
        <w:t>：</w:t>
      </w:r>
      <w:r w:rsidRPr="00503F81">
        <w:rPr>
          <w:rFonts w:ascii="微软雅黑" w:eastAsia="微软雅黑" w:hAnsi="微软雅黑"/>
          <w:sz w:val="20"/>
          <w:szCs w:val="20"/>
        </w:rPr>
        <w:t>围绕有机果蔬、生态养殖这一核心资源，凸显充国花海风光景观特色，构建具有示范效应的原乡观光旅游模式。打造集娱乐体验、家庭亲子、休闲度假、商务会议、乐活旅居、科研教育于一体的原乡-原香国家有机生活公园。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b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t>3.3项目突破点：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  <w:u w:val="single"/>
        </w:rPr>
      </w:pPr>
      <w:r w:rsidRPr="00E943B8">
        <w:rPr>
          <w:rFonts w:ascii="微软雅黑" w:eastAsia="微软雅黑" w:hAnsi="微软雅黑"/>
          <w:sz w:val="20"/>
          <w:szCs w:val="20"/>
          <w:u w:val="single"/>
        </w:rPr>
        <w:t>A 原乡——回归原味乡村生活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503F81">
        <w:rPr>
          <w:rFonts w:ascii="微软雅黑" w:eastAsia="微软雅黑" w:hAnsi="微软雅黑"/>
          <w:sz w:val="20"/>
          <w:szCs w:val="20"/>
        </w:rPr>
        <w:t>回归田园，劳作游戏、放飞心情，是都市客群选择乡村作为旅游目的地的重要原因，依托现有农业基底，还原富于川西特色和具有参与性、游戏性的原乡情境，让游客在这里品味独属于乡村的快乐。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  <w:u w:val="single"/>
        </w:rPr>
      </w:pPr>
      <w:r w:rsidRPr="00E943B8">
        <w:rPr>
          <w:rFonts w:ascii="微软雅黑" w:eastAsia="微软雅黑" w:hAnsi="微软雅黑"/>
          <w:sz w:val="20"/>
          <w:szCs w:val="20"/>
          <w:u w:val="single"/>
        </w:rPr>
        <w:t>B 原香——找回食物本来的味道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503F81">
        <w:rPr>
          <w:rFonts w:ascii="微软雅黑" w:eastAsia="微软雅黑" w:hAnsi="微软雅黑"/>
          <w:sz w:val="20"/>
          <w:szCs w:val="20"/>
        </w:rPr>
        <w:t>农药、化肥、催熟剂、转基因，都市人不断感叹，记忆中那些“菜有菜味儿、肉有肉味儿”的食材都上哪儿去了？依托园区生态种植、养殖产业，将生态农业品牌打造与生态农业旅游开发相结合，延长农业产业链，发展特色旅游。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b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t>3.4空间布局：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t>一心</w:t>
      </w:r>
      <w:r w:rsidRPr="00E943B8">
        <w:rPr>
          <w:rFonts w:ascii="微软雅黑" w:eastAsia="微软雅黑" w:hAnsi="微软雅黑"/>
          <w:sz w:val="20"/>
          <w:szCs w:val="20"/>
        </w:rPr>
        <w:t>：</w:t>
      </w:r>
      <w:r w:rsidRPr="00503F81">
        <w:rPr>
          <w:rFonts w:ascii="微软雅黑" w:eastAsia="微软雅黑" w:hAnsi="微软雅黑"/>
          <w:sz w:val="20"/>
          <w:szCs w:val="20"/>
        </w:rPr>
        <w:t>原香漫谷体验核心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t>两轴</w:t>
      </w:r>
      <w:r w:rsidRPr="00E943B8">
        <w:rPr>
          <w:rFonts w:ascii="微软雅黑" w:eastAsia="微软雅黑" w:hAnsi="微软雅黑"/>
          <w:sz w:val="20"/>
          <w:szCs w:val="20"/>
        </w:rPr>
        <w:t>：</w:t>
      </w:r>
      <w:r w:rsidRPr="00503F81">
        <w:rPr>
          <w:rFonts w:ascii="微软雅黑" w:eastAsia="微软雅黑" w:hAnsi="微软雅黑"/>
          <w:sz w:val="20"/>
          <w:szCs w:val="20"/>
        </w:rPr>
        <w:t>梦里原乡风情体验轴（人文主轴）、有机农业示范发展轴（生态主轴）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lastRenderedPageBreak/>
        <w:t>一环</w:t>
      </w:r>
      <w:r w:rsidRPr="00E943B8">
        <w:rPr>
          <w:rFonts w:ascii="微软雅黑" w:eastAsia="微软雅黑" w:hAnsi="微软雅黑"/>
          <w:sz w:val="20"/>
          <w:szCs w:val="20"/>
        </w:rPr>
        <w:t>：</w:t>
      </w:r>
      <w:r w:rsidRPr="00503F81">
        <w:rPr>
          <w:rFonts w:ascii="微软雅黑" w:eastAsia="微软雅黑" w:hAnsi="微软雅黑"/>
          <w:sz w:val="20"/>
          <w:szCs w:val="20"/>
        </w:rPr>
        <w:t>生态旅游环线（园区景观环路）</w:t>
      </w:r>
    </w:p>
    <w:p w:rsidR="00503F81" w:rsidRPr="00E943B8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t>五区</w:t>
      </w:r>
      <w:r w:rsidRPr="00E943B8">
        <w:rPr>
          <w:rFonts w:ascii="微软雅黑" w:eastAsia="微软雅黑" w:hAnsi="微软雅黑"/>
          <w:sz w:val="20"/>
          <w:szCs w:val="20"/>
        </w:rPr>
        <w:t>：</w:t>
      </w:r>
      <w:r w:rsidRPr="00503F81">
        <w:rPr>
          <w:rFonts w:ascii="微软雅黑" w:eastAsia="微软雅黑" w:hAnsi="微软雅黑"/>
          <w:sz w:val="20"/>
          <w:szCs w:val="20"/>
        </w:rPr>
        <w:t>原乡小镇片区（游客综合服务）、源清流香片区（物流市场餐饮）、茶余饭后片区（种植、水产养殖）、村酒野蔬片区（种植、高端度假）、园香原味片区（立体种养、科普）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jc w:val="center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noProof/>
          <w:sz w:val="20"/>
          <w:szCs w:val="20"/>
        </w:rPr>
        <w:drawing>
          <wp:inline distT="0" distB="0" distL="0" distR="0">
            <wp:extent cx="3400425" cy="2733675"/>
            <wp:effectExtent l="19050" t="0" r="9525" b="0"/>
            <wp:docPr id="290" name="图片 75" descr="c:\users\jj\appdata\roaming\360se6\User Data\temp\640_wx_fmt=jpe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jj\appdata\roaming\360se6\User Data\temp\640_wx_fmt=jpe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E943B8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b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t>3.5功能组合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jc w:val="center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noProof/>
          <w:sz w:val="20"/>
          <w:szCs w:val="20"/>
        </w:rPr>
        <w:drawing>
          <wp:inline distT="0" distB="0" distL="0" distR="0">
            <wp:extent cx="3533775" cy="2409825"/>
            <wp:effectExtent l="19050" t="0" r="9525" b="0"/>
            <wp:docPr id="291" name="图片 79" descr="c:\users\jj\appdata\roaming\360se6\User Data\temp\640_wx_fmt=pn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jj\appdata\roaming\360se6\User Data\temp\640_wx_fmt=pn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b/>
          <w:sz w:val="20"/>
          <w:szCs w:val="20"/>
        </w:rPr>
      </w:pPr>
      <w:r w:rsidRPr="00E943B8">
        <w:rPr>
          <w:rFonts w:ascii="微软雅黑" w:eastAsia="微软雅黑" w:hAnsi="微软雅黑"/>
          <w:b/>
          <w:sz w:val="20"/>
          <w:szCs w:val="20"/>
        </w:rPr>
        <w:t>3.6鸟瞰图</w:t>
      </w:r>
    </w:p>
    <w:p w:rsidR="00503F81" w:rsidRPr="00E943B8" w:rsidRDefault="00503F81" w:rsidP="00E943B8">
      <w:pPr>
        <w:adjustRightInd w:val="0"/>
        <w:snapToGrid w:val="0"/>
        <w:spacing w:line="360" w:lineRule="auto"/>
        <w:ind w:firstLineChars="200" w:firstLine="400"/>
        <w:jc w:val="center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noProof/>
          <w:sz w:val="20"/>
          <w:szCs w:val="20"/>
        </w:rPr>
        <w:lastRenderedPageBreak/>
        <w:drawing>
          <wp:inline distT="0" distB="0" distL="0" distR="0">
            <wp:extent cx="4295775" cy="2333625"/>
            <wp:effectExtent l="19050" t="0" r="9525" b="0"/>
            <wp:docPr id="83" name="图片 83" descr="c:\users\jj\appdata\roaming\360se6\User Data\temp\640_wx_fmt=jpe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jj\appdata\roaming\360se6\User Data\temp\640_wx_fmt=jpe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E943B8" w:rsidRDefault="00503F81" w:rsidP="00E943B8">
      <w:pPr>
        <w:adjustRightInd w:val="0"/>
        <w:snapToGrid w:val="0"/>
        <w:ind w:firstLineChars="200" w:firstLine="440"/>
        <w:jc w:val="left"/>
        <w:rPr>
          <w:rFonts w:ascii="微软雅黑" w:eastAsia="微软雅黑" w:hAnsi="微软雅黑"/>
          <w:b/>
          <w:sz w:val="22"/>
          <w:szCs w:val="22"/>
        </w:rPr>
      </w:pPr>
      <w:r w:rsidRPr="00E943B8">
        <w:rPr>
          <w:rFonts w:ascii="微软雅黑" w:eastAsia="微软雅黑" w:hAnsi="微软雅黑"/>
          <w:b/>
          <w:sz w:val="22"/>
          <w:szCs w:val="22"/>
        </w:rPr>
        <w:t>四、落地实景展示</w:t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noProof/>
          <w:sz w:val="16"/>
          <w:szCs w:val="16"/>
        </w:rPr>
        <w:drawing>
          <wp:inline distT="0" distB="0" distL="0" distR="0">
            <wp:extent cx="4410075" cy="2495550"/>
            <wp:effectExtent l="19050" t="0" r="9525" b="0"/>
            <wp:docPr id="87" name="图片 87" descr="c:\users\jj\appdata\roaming\360se6\User Data\temp\640_wx_fmt=pn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jj\appdata\roaming\360se6\User Data\temp\640_wx_fmt=pn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t="5102" b="5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F81">
        <w:rPr>
          <w:rFonts w:ascii="微软雅黑" w:eastAsia="微软雅黑" w:hAnsi="微软雅黑"/>
          <w:sz w:val="16"/>
          <w:szCs w:val="16"/>
        </w:rPr>
        <w:br/>
      </w:r>
      <w:r w:rsidRPr="00E943B8">
        <w:rPr>
          <w:rFonts w:ascii="微软雅黑" w:eastAsia="微软雅黑" w:hAnsi="微软雅黑"/>
          <w:sz w:val="16"/>
          <w:szCs w:val="16"/>
        </w:rPr>
        <w:t>（图：双龙桥村）</w:t>
      </w:r>
    </w:p>
    <w:p w:rsidR="00503F81" w:rsidRPr="00E943B8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noProof/>
          <w:sz w:val="16"/>
          <w:szCs w:val="16"/>
        </w:rPr>
        <w:drawing>
          <wp:inline distT="0" distB="0" distL="0" distR="0">
            <wp:extent cx="4286250" cy="2981325"/>
            <wp:effectExtent l="19050" t="0" r="0" b="0"/>
            <wp:docPr id="91" name="图片 91" descr="c:\users\jj\appdata\roaming\360se6\User Data\temp\640_wx_fmt=pn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jj\appdata\roaming\360se6\User Data\temp\640_wx_fmt=pn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b="11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sz w:val="16"/>
          <w:szCs w:val="16"/>
        </w:rPr>
        <w:t>（图：入口）</w:t>
      </w:r>
    </w:p>
    <w:p w:rsidR="00503F81" w:rsidRPr="00E943B8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noProof/>
          <w:sz w:val="16"/>
          <w:szCs w:val="16"/>
        </w:rPr>
        <w:lastRenderedPageBreak/>
        <w:drawing>
          <wp:inline distT="0" distB="0" distL="0" distR="0">
            <wp:extent cx="4410075" cy="2733675"/>
            <wp:effectExtent l="19050" t="0" r="9525" b="0"/>
            <wp:docPr id="95" name="图片 95" descr="c:\users\jj\appdata\roaming\360se6\User Data\temp\640_wx_fmt=pn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jj\appdata\roaming\360se6\User Data\temp\640_wx_fmt=pn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sz w:val="16"/>
          <w:szCs w:val="16"/>
        </w:rPr>
        <w:t>（图：游客中心大门）</w:t>
      </w:r>
    </w:p>
    <w:p w:rsidR="00503F81" w:rsidRPr="00E943B8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noProof/>
          <w:sz w:val="16"/>
          <w:szCs w:val="16"/>
        </w:rPr>
        <w:drawing>
          <wp:inline distT="0" distB="0" distL="0" distR="0">
            <wp:extent cx="4295775" cy="2867025"/>
            <wp:effectExtent l="19050" t="0" r="9525" b="0"/>
            <wp:docPr id="99" name="图片 99" descr="c:\users\jj\appdata\roaming\360se6\User Data\temp\640_wx_fmt=jpe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jj\appdata\roaming\360se6\User Data\temp\640_wx_fmt=jpe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sz w:val="16"/>
          <w:szCs w:val="16"/>
        </w:rPr>
        <w:t>（图：八品香莲茶坊）</w:t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noProof/>
          <w:sz w:val="16"/>
          <w:szCs w:val="16"/>
        </w:rPr>
        <w:drawing>
          <wp:inline distT="0" distB="0" distL="0" distR="0">
            <wp:extent cx="4286250" cy="2628900"/>
            <wp:effectExtent l="19050" t="0" r="0" b="0"/>
            <wp:docPr id="103" name="图片 103" descr="c:\users\jj\appdata\roaming\360se6\User Data\temp\640_wx_fmt=jpe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jj\appdata\roaming\360se6\User Data\temp\640_wx_fmt=jpe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b="8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sz w:val="16"/>
          <w:szCs w:val="16"/>
        </w:rPr>
        <w:t>（图：购物中心）</w:t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noProof/>
          <w:sz w:val="16"/>
          <w:szCs w:val="16"/>
        </w:rPr>
        <w:lastRenderedPageBreak/>
        <w:drawing>
          <wp:inline distT="0" distB="0" distL="0" distR="0">
            <wp:extent cx="4295775" cy="2447925"/>
            <wp:effectExtent l="19050" t="0" r="9525" b="0"/>
            <wp:docPr id="107" name="图片 107" descr="c:\users\jj\appdata\roaming\360se6\User Data\temp\640_wx_fmt=jpe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jj\appdata\roaming\360se6\User Data\temp\640_wx_fmt=jpe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b="14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sz w:val="16"/>
          <w:szCs w:val="16"/>
        </w:rPr>
        <w:t>（图：原乡原味餐厅已建成，为游客提供餐饮服务）</w:t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noProof/>
          <w:sz w:val="16"/>
          <w:szCs w:val="16"/>
        </w:rPr>
        <w:drawing>
          <wp:inline distT="0" distB="0" distL="0" distR="0">
            <wp:extent cx="4400550" cy="2790825"/>
            <wp:effectExtent l="19050" t="0" r="0" b="0"/>
            <wp:docPr id="115" name="图片 115" descr="c:\users\jj\appdata\roaming\360se6\User Data\temp\640_wx_fmt=jpe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jj\appdata\roaming\360se6\User Data\temp\640_wx_fmt=jpe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t="5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sz w:val="16"/>
          <w:szCs w:val="16"/>
        </w:rPr>
        <w:t>（图：景观大道节点：充国小吃街）</w:t>
      </w:r>
    </w:p>
    <w:p w:rsidR="00503F81" w:rsidRPr="00E943B8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</w:p>
    <w:p w:rsidR="00503F81" w:rsidRPr="00E943B8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noProof/>
          <w:sz w:val="16"/>
          <w:szCs w:val="16"/>
        </w:rPr>
        <w:drawing>
          <wp:inline distT="0" distB="0" distL="0" distR="0">
            <wp:extent cx="4295775" cy="2619375"/>
            <wp:effectExtent l="19050" t="0" r="9525" b="0"/>
            <wp:docPr id="123" name="图片 123" descr="c:\users\jj\appdata\roaming\360se6\User Data\temp\640_wx_fmt=jpe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jj\appdata\roaming\360se6\User Data\temp\640_wx_fmt=jpe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sz w:val="16"/>
          <w:szCs w:val="16"/>
        </w:rPr>
        <w:t>（图：教堂式的建筑）</w:t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noProof/>
          <w:sz w:val="16"/>
          <w:szCs w:val="16"/>
        </w:rPr>
        <w:lastRenderedPageBreak/>
        <w:drawing>
          <wp:inline distT="0" distB="0" distL="0" distR="0">
            <wp:extent cx="4295775" cy="2828925"/>
            <wp:effectExtent l="19050" t="0" r="9525" b="0"/>
            <wp:docPr id="127" name="图片 127" descr="c:\users\jj\appdata\roaming\360se6\User Data\temp\640_wx_fmt=jpe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jj\appdata\roaming\360se6\User Data\temp\640_wx_fmt=jpe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sz w:val="16"/>
          <w:szCs w:val="16"/>
        </w:rPr>
        <w:t>（图：中式风格的景观亭）</w:t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noProof/>
          <w:sz w:val="16"/>
          <w:szCs w:val="16"/>
        </w:rPr>
        <w:drawing>
          <wp:inline distT="0" distB="0" distL="0" distR="0">
            <wp:extent cx="5270500" cy="1747550"/>
            <wp:effectExtent l="19050" t="0" r="635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74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 w:hint="eastAsia"/>
          <w:sz w:val="16"/>
          <w:szCs w:val="16"/>
        </w:rPr>
        <w:t>（图：富有童话色彩的扑克卫兵和南瓜屋）</w:t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noProof/>
          <w:sz w:val="16"/>
          <w:szCs w:val="16"/>
        </w:rPr>
        <w:drawing>
          <wp:inline distT="0" distB="0" distL="0" distR="0">
            <wp:extent cx="4286250" cy="2876550"/>
            <wp:effectExtent l="19050" t="0" r="0" b="0"/>
            <wp:docPr id="135" name="图片 135" descr="c:\users\jj\appdata\roaming\360se6\User Data\temp\640_wx_fmt=jpe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jj\appdata\roaming\360se6\User Data\temp\640_wx_fmt=jpe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sz w:val="16"/>
          <w:szCs w:val="16"/>
        </w:rPr>
        <w:t>（图： 充国供销社）</w:t>
      </w:r>
    </w:p>
    <w:p w:rsidR="00503F81" w:rsidRPr="00E943B8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noProof/>
          <w:sz w:val="16"/>
          <w:szCs w:val="16"/>
        </w:rPr>
        <w:lastRenderedPageBreak/>
        <w:drawing>
          <wp:inline distT="0" distB="0" distL="0" distR="0">
            <wp:extent cx="4314825" cy="2476500"/>
            <wp:effectExtent l="19050" t="0" r="9525" b="0"/>
            <wp:docPr id="139" name="图片 139" descr="c:\users\jj\appdata\roaming\360se6\User Data\temp\640_wx_fmt=jpeg&amp;tp=webp&amp;wxfrom=5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jj\appdata\roaming\360se6\User Data\temp\640_wx_fmt=jpeg&amp;tp=webp&amp;wxfrom=5.webp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F81" w:rsidRPr="00503F81" w:rsidRDefault="00503F81" w:rsidP="00E943B8">
      <w:pPr>
        <w:adjustRightInd w:val="0"/>
        <w:snapToGrid w:val="0"/>
        <w:ind w:firstLineChars="200" w:firstLine="320"/>
        <w:jc w:val="center"/>
        <w:rPr>
          <w:rFonts w:ascii="微软雅黑" w:eastAsia="微软雅黑" w:hAnsi="微软雅黑"/>
          <w:sz w:val="16"/>
          <w:szCs w:val="16"/>
        </w:rPr>
      </w:pPr>
      <w:r w:rsidRPr="00E943B8">
        <w:rPr>
          <w:rFonts w:ascii="微软雅黑" w:eastAsia="微软雅黑" w:hAnsi="微软雅黑"/>
          <w:sz w:val="16"/>
          <w:szCs w:val="16"/>
        </w:rPr>
        <w:t>（图：充满活力的小猪赛跑游戏）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40"/>
        <w:rPr>
          <w:rFonts w:ascii="微软雅黑" w:eastAsia="微软雅黑" w:hAnsi="微软雅黑"/>
          <w:b/>
          <w:sz w:val="22"/>
          <w:szCs w:val="22"/>
        </w:rPr>
      </w:pPr>
      <w:r w:rsidRPr="00E943B8">
        <w:rPr>
          <w:rFonts w:ascii="微软雅黑" w:eastAsia="微软雅黑" w:hAnsi="微软雅黑"/>
          <w:b/>
          <w:sz w:val="22"/>
          <w:szCs w:val="22"/>
        </w:rPr>
        <w:t>五、运营情况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sz w:val="20"/>
          <w:szCs w:val="20"/>
        </w:rPr>
        <w:t>总投资：</w:t>
      </w:r>
      <w:r w:rsidRPr="00503F81">
        <w:rPr>
          <w:rFonts w:ascii="微软雅黑" w:eastAsia="微软雅黑" w:hAnsi="微软雅黑"/>
          <w:sz w:val="20"/>
          <w:szCs w:val="20"/>
        </w:rPr>
        <w:t>3700万元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sz w:val="20"/>
          <w:szCs w:val="20"/>
        </w:rPr>
        <w:t>开园时间：</w:t>
      </w:r>
      <w:r w:rsidRPr="00503F81">
        <w:rPr>
          <w:rFonts w:ascii="微软雅黑" w:eastAsia="微软雅黑" w:hAnsi="微软雅黑"/>
          <w:sz w:val="20"/>
          <w:szCs w:val="20"/>
        </w:rPr>
        <w:t>2014年5月1日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E943B8">
        <w:rPr>
          <w:rFonts w:ascii="微软雅黑" w:eastAsia="微软雅黑" w:hAnsi="微软雅黑"/>
          <w:sz w:val="20"/>
          <w:szCs w:val="20"/>
        </w:rPr>
        <w:t>旅游接待：</w:t>
      </w:r>
    </w:p>
    <w:p w:rsidR="00503F81" w:rsidRPr="00503F81" w:rsidRDefault="00503F81" w:rsidP="00D55761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503F81">
        <w:rPr>
          <w:rFonts w:ascii="微软雅黑" w:eastAsia="微软雅黑" w:hAnsi="微软雅黑"/>
          <w:sz w:val="20"/>
          <w:szCs w:val="20"/>
        </w:rPr>
        <w:t>2014年5月1日开园当天，入园游客4万人左右，门票收入120万元</w:t>
      </w:r>
    </w:p>
    <w:p w:rsidR="00503F81" w:rsidRPr="00503F81" w:rsidRDefault="00503F81" w:rsidP="00D55761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503F81">
        <w:rPr>
          <w:rFonts w:ascii="微软雅黑" w:eastAsia="微软雅黑" w:hAnsi="微软雅黑"/>
          <w:sz w:val="20"/>
          <w:szCs w:val="20"/>
        </w:rPr>
        <w:t>2014年6月1日，入园游客5万人左右，门票收入150万元</w:t>
      </w:r>
    </w:p>
    <w:p w:rsidR="00503F81" w:rsidRPr="00503F81" w:rsidRDefault="00503F81" w:rsidP="00D55761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503F81">
        <w:rPr>
          <w:rFonts w:ascii="微软雅黑" w:eastAsia="微软雅黑" w:hAnsi="微软雅黑"/>
          <w:sz w:val="20"/>
          <w:szCs w:val="20"/>
        </w:rPr>
        <w:t>2014年开业半年内，共接待游客65万人次，门票收入1300万元</w:t>
      </w:r>
    </w:p>
    <w:p w:rsidR="00503F81" w:rsidRPr="00503F81" w:rsidRDefault="00503F81" w:rsidP="00D55761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503F81">
        <w:rPr>
          <w:rFonts w:ascii="微软雅黑" w:eastAsia="微软雅黑" w:hAnsi="微软雅黑"/>
          <w:sz w:val="20"/>
          <w:szCs w:val="20"/>
        </w:rPr>
        <w:t>2015年春节期间，共接待游客15万人次，门票收入200万元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40"/>
        <w:rPr>
          <w:rFonts w:ascii="微软雅黑" w:eastAsia="微软雅黑" w:hAnsi="微软雅黑"/>
          <w:b/>
          <w:sz w:val="22"/>
          <w:szCs w:val="22"/>
        </w:rPr>
      </w:pPr>
      <w:r w:rsidRPr="00E943B8">
        <w:rPr>
          <w:rFonts w:ascii="微软雅黑" w:eastAsia="微软雅黑" w:hAnsi="微软雅黑"/>
          <w:b/>
          <w:sz w:val="22"/>
          <w:szCs w:val="22"/>
        </w:rPr>
        <w:t>六、节事活动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503F81">
        <w:rPr>
          <w:rFonts w:ascii="微软雅黑" w:eastAsia="微软雅黑" w:hAnsi="微软雅黑"/>
          <w:sz w:val="20"/>
          <w:szCs w:val="20"/>
        </w:rPr>
        <w:t>2014年5月1日至20日，举办“中国有机生活公园开园仪式暨西充首届百科赏花节”</w:t>
      </w:r>
    </w:p>
    <w:p w:rsidR="00503F81" w:rsidRPr="00503F81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  <w:r w:rsidRPr="00503F81">
        <w:rPr>
          <w:rFonts w:ascii="微软雅黑" w:eastAsia="微软雅黑" w:hAnsi="微软雅黑"/>
          <w:sz w:val="20"/>
          <w:szCs w:val="20"/>
        </w:rPr>
        <w:t>2015年3月26日，成为“四川省第六届乡村旅游文化节”主会场</w:t>
      </w:r>
    </w:p>
    <w:p w:rsidR="00503F81" w:rsidRPr="00E943B8" w:rsidRDefault="00503F81" w:rsidP="00E943B8">
      <w:pPr>
        <w:adjustRightInd w:val="0"/>
        <w:snapToGrid w:val="0"/>
        <w:spacing w:line="360" w:lineRule="auto"/>
        <w:ind w:firstLineChars="200" w:firstLine="400"/>
        <w:rPr>
          <w:rFonts w:ascii="微软雅黑" w:eastAsia="微软雅黑" w:hAnsi="微软雅黑"/>
          <w:sz w:val="20"/>
          <w:szCs w:val="20"/>
        </w:rPr>
      </w:pPr>
    </w:p>
    <w:p w:rsidR="00503F81" w:rsidRPr="00503F81" w:rsidRDefault="00503F81" w:rsidP="00503F81">
      <w:pPr>
        <w:pStyle w:val="ac"/>
        <w:adjustRightInd w:val="0"/>
        <w:snapToGrid w:val="0"/>
        <w:spacing w:line="360" w:lineRule="auto"/>
        <w:ind w:left="420" w:firstLineChars="0" w:firstLine="0"/>
        <w:rPr>
          <w:rFonts w:ascii="微软雅黑" w:eastAsia="微软雅黑" w:hAnsi="微软雅黑"/>
          <w:b/>
          <w:sz w:val="20"/>
          <w:szCs w:val="20"/>
        </w:rPr>
      </w:pPr>
    </w:p>
    <w:p w:rsidR="00F348F6" w:rsidRDefault="00F348F6" w:rsidP="00F348F6">
      <w:pPr>
        <w:pStyle w:val="ac"/>
        <w:adjustRightInd w:val="0"/>
        <w:snapToGrid w:val="0"/>
        <w:spacing w:line="360" w:lineRule="auto"/>
        <w:ind w:left="420" w:firstLineChars="0" w:firstLine="0"/>
        <w:jc w:val="center"/>
        <w:rPr>
          <w:rFonts w:ascii="华文隶书" w:eastAsia="华文隶书" w:hAnsi="华文宋体"/>
          <w:sz w:val="52"/>
          <w:szCs w:val="52"/>
        </w:rPr>
      </w:pPr>
    </w:p>
    <w:p w:rsidR="000548EF" w:rsidRPr="000548EF" w:rsidRDefault="00F26D20" w:rsidP="00F348F6">
      <w:pPr>
        <w:pStyle w:val="ac"/>
        <w:adjustRightInd w:val="0"/>
        <w:snapToGrid w:val="0"/>
        <w:spacing w:line="360" w:lineRule="auto"/>
        <w:ind w:firstLineChars="0" w:firstLine="0"/>
        <w:jc w:val="center"/>
        <w:rPr>
          <w:rFonts w:ascii="微软雅黑" w:eastAsia="微软雅黑" w:hAnsi="微软雅黑"/>
          <w:b/>
          <w:sz w:val="20"/>
          <w:szCs w:val="20"/>
        </w:rPr>
      </w:pPr>
      <w:r w:rsidRPr="00281B7D">
        <w:rPr>
          <w:rFonts w:ascii="华文隶书" w:eastAsia="华文隶书" w:hAnsi="华文宋体"/>
          <w:sz w:val="52"/>
          <w:szCs w:val="52"/>
        </w:rPr>
        <w:t>T</w:t>
      </w:r>
      <w:r w:rsidRPr="00281B7D">
        <w:rPr>
          <w:rFonts w:ascii="华文隶书" w:eastAsia="华文隶书" w:hAnsi="华文宋体" w:hint="eastAsia"/>
          <w:sz w:val="52"/>
          <w:szCs w:val="52"/>
        </w:rPr>
        <w:t>he  end</w:t>
      </w:r>
    </w:p>
    <w:sectPr w:rsidR="000548EF" w:rsidRPr="000548EF" w:rsidSect="006C1200">
      <w:headerReference w:type="default" r:id="rId66"/>
      <w:footerReference w:type="even" r:id="rId67"/>
      <w:footerReference w:type="default" r:id="rId68"/>
      <w:pgSz w:w="11900" w:h="16840"/>
      <w:pgMar w:top="1440" w:right="1800" w:bottom="1440" w:left="1800" w:header="851" w:footer="992" w:gutter="0"/>
      <w:pgNumType w:start="1"/>
      <w:cols w:space="425"/>
      <w:docGrid w:type="lines" w:linePitch="423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00B4D" w:rsidRDefault="00400B4D" w:rsidP="002A1867">
      <w:r>
        <w:separator/>
      </w:r>
    </w:p>
  </w:endnote>
  <w:endnote w:type="continuationSeparator" w:id="1">
    <w:p w:rsidR="00400B4D" w:rsidRDefault="00400B4D" w:rsidP="002A186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iti SC Light">
    <w:charset w:val="50"/>
    <w:family w:val="auto"/>
    <w:pitch w:val="variable"/>
    <w:sig w:usb0="8000002F" w:usb1="080E004A" w:usb2="00000010" w:usb3="00000000" w:csb0="00040000" w:csb1="00000000"/>
  </w:font>
  <w:font w:name="Times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iconfon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华文隶书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华文宋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8071E" w:rsidRDefault="00C73014" w:rsidP="00860090">
    <w:pPr>
      <w:pStyle w:val="a7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E8071E"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E8071E" w:rsidRDefault="00E8071E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8071E" w:rsidRDefault="00C73014" w:rsidP="00860090">
    <w:pPr>
      <w:pStyle w:val="a7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E8071E">
      <w:rPr>
        <w:rStyle w:val="a9"/>
      </w:rPr>
      <w:instrText xml:space="preserve">PAGE  </w:instrText>
    </w:r>
    <w:r>
      <w:rPr>
        <w:rStyle w:val="a9"/>
      </w:rPr>
      <w:fldChar w:fldCharType="separate"/>
    </w:r>
    <w:r w:rsidR="00697F46">
      <w:rPr>
        <w:rStyle w:val="a9"/>
        <w:noProof/>
      </w:rPr>
      <w:t>1</w:t>
    </w:r>
    <w:r>
      <w:rPr>
        <w:rStyle w:val="a9"/>
      </w:rPr>
      <w:fldChar w:fldCharType="end"/>
    </w:r>
  </w:p>
  <w:p w:rsidR="00E8071E" w:rsidRDefault="00E8071E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00B4D" w:rsidRDefault="00400B4D" w:rsidP="002A1867">
      <w:r>
        <w:separator/>
      </w:r>
    </w:p>
  </w:footnote>
  <w:footnote w:type="continuationSeparator" w:id="1">
    <w:p w:rsidR="00400B4D" w:rsidRDefault="00400B4D" w:rsidP="002A186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8071E" w:rsidRPr="000F6812" w:rsidRDefault="00E8071E" w:rsidP="002551FD">
    <w:pPr>
      <w:pStyle w:val="a6"/>
      <w:jc w:val="left"/>
      <w:rPr>
        <w:b/>
        <w:color w:val="A6A6A6"/>
        <w:sz w:val="16"/>
        <w:szCs w:val="16"/>
      </w:rPr>
    </w:pPr>
    <w:r>
      <w:rPr>
        <w:rFonts w:ascii="微软雅黑" w:eastAsia="微软雅黑" w:hAnsi="微软雅黑"/>
        <w:noProof/>
      </w:rPr>
      <w:drawing>
        <wp:inline distT="0" distB="0" distL="0" distR="0">
          <wp:extent cx="771525" cy="323850"/>
          <wp:effectExtent l="19050" t="0" r="9525" b="0"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" cy="3238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093D21">
      <w:rPr>
        <w:rFonts w:ascii="微软雅黑" w:eastAsia="微软雅黑" w:hAnsi="微软雅黑" w:hint="eastAsia"/>
        <w:b/>
        <w:color w:val="A6A6A6"/>
        <w:sz w:val="16"/>
        <w:szCs w:val="16"/>
      </w:rPr>
      <w:t xml:space="preserve">                                                                     </w:t>
    </w:r>
    <w:r w:rsidRPr="000F6812">
      <w:rPr>
        <w:rFonts w:ascii="微软雅黑" w:eastAsia="微软雅黑" w:hAnsi="微软雅黑" w:hint="eastAsia"/>
        <w:b/>
        <w:color w:val="A6A6A6"/>
        <w:sz w:val="16"/>
        <w:szCs w:val="16"/>
      </w:rPr>
      <w:t>一周简报</w:t>
    </w:r>
    <w:r w:rsidR="00575D16">
      <w:rPr>
        <w:rFonts w:ascii="微软雅黑" w:eastAsia="微软雅黑" w:hAnsi="微软雅黑" w:hint="eastAsia"/>
        <w:b/>
        <w:color w:val="A6A6A6"/>
        <w:sz w:val="16"/>
        <w:szCs w:val="16"/>
      </w:rPr>
      <w:t>07</w:t>
    </w:r>
    <w:r w:rsidR="0088598B">
      <w:rPr>
        <w:rFonts w:ascii="微软雅黑" w:eastAsia="微软雅黑" w:hAnsi="微软雅黑" w:hint="eastAsia"/>
        <w:b/>
        <w:color w:val="A6A6A6"/>
        <w:sz w:val="16"/>
        <w:szCs w:val="16"/>
      </w:rPr>
      <w:t>13</w:t>
    </w:r>
    <w:r w:rsidR="00575D16">
      <w:rPr>
        <w:rFonts w:ascii="微软雅黑" w:eastAsia="微软雅黑" w:hAnsi="微软雅黑" w:hint="eastAsia"/>
        <w:b/>
        <w:color w:val="A6A6A6"/>
        <w:sz w:val="16"/>
        <w:szCs w:val="16"/>
      </w:rPr>
      <w:t>-07</w:t>
    </w:r>
    <w:r w:rsidR="005176C4">
      <w:rPr>
        <w:rFonts w:ascii="微软雅黑" w:eastAsia="微软雅黑" w:hAnsi="微软雅黑" w:hint="eastAsia"/>
        <w:b/>
        <w:color w:val="A6A6A6"/>
        <w:sz w:val="16"/>
        <w:szCs w:val="16"/>
      </w:rPr>
      <w:t>26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3" type="#_x0000_t75" style="width:11.35pt;height:11.35pt" o:bullet="t">
        <v:imagedata r:id="rId1" o:title="mso2425"/>
      </v:shape>
    </w:pict>
  </w:numPicBullet>
  <w:abstractNum w:abstractNumId="0">
    <w:nsid w:val="00DE64DB"/>
    <w:multiLevelType w:val="hybridMultilevel"/>
    <w:tmpl w:val="5FBA0160"/>
    <w:lvl w:ilvl="0" w:tplc="04090005">
      <w:start w:val="1"/>
      <w:numFmt w:val="bullet"/>
      <w:lvlText w:val="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>
    <w:nsid w:val="01B5217C"/>
    <w:multiLevelType w:val="multilevel"/>
    <w:tmpl w:val="934C3EF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">
    <w:nsid w:val="032B4276"/>
    <w:multiLevelType w:val="hybridMultilevel"/>
    <w:tmpl w:val="B1D0219E"/>
    <w:lvl w:ilvl="0" w:tplc="04090001">
      <w:start w:val="1"/>
      <w:numFmt w:val="bullet"/>
      <w:lvlText w:val=""/>
      <w:lvlJc w:val="left"/>
      <w:pPr>
        <w:ind w:left="8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80" w:hanging="420"/>
      </w:pPr>
      <w:rPr>
        <w:rFonts w:ascii="Wingdings" w:hAnsi="Wingdings" w:hint="default"/>
      </w:rPr>
    </w:lvl>
  </w:abstractNum>
  <w:abstractNum w:abstractNumId="3">
    <w:nsid w:val="046413FD"/>
    <w:multiLevelType w:val="hybridMultilevel"/>
    <w:tmpl w:val="0620415A"/>
    <w:lvl w:ilvl="0" w:tplc="04090009">
      <w:start w:val="1"/>
      <w:numFmt w:val="bullet"/>
      <w:lvlText w:val="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>
    <w:nsid w:val="06663744"/>
    <w:multiLevelType w:val="hybridMultilevel"/>
    <w:tmpl w:val="D52ED644"/>
    <w:lvl w:ilvl="0" w:tplc="0409000D">
      <w:start w:val="1"/>
      <w:numFmt w:val="bullet"/>
      <w:lvlText w:val=""/>
      <w:lvlJc w:val="left"/>
      <w:pPr>
        <w:ind w:left="8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80" w:hanging="420"/>
      </w:pPr>
      <w:rPr>
        <w:rFonts w:ascii="Wingdings" w:hAnsi="Wingdings" w:hint="default"/>
      </w:rPr>
    </w:lvl>
  </w:abstractNum>
  <w:abstractNum w:abstractNumId="5">
    <w:nsid w:val="0B196DF7"/>
    <w:multiLevelType w:val="multilevel"/>
    <w:tmpl w:val="CC80F6A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6">
    <w:nsid w:val="1169270B"/>
    <w:multiLevelType w:val="multilevel"/>
    <w:tmpl w:val="1DA83E2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7">
    <w:nsid w:val="15813889"/>
    <w:multiLevelType w:val="hybridMultilevel"/>
    <w:tmpl w:val="D7846FDA"/>
    <w:lvl w:ilvl="0" w:tplc="BBCAE278">
      <w:start w:val="1"/>
      <w:numFmt w:val="decimal"/>
      <w:lvlText w:val="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189952DD"/>
    <w:multiLevelType w:val="hybridMultilevel"/>
    <w:tmpl w:val="5538A1DA"/>
    <w:lvl w:ilvl="0" w:tplc="04090009">
      <w:start w:val="1"/>
      <w:numFmt w:val="bullet"/>
      <w:lvlText w:val=""/>
      <w:lvlJc w:val="left"/>
      <w:pPr>
        <w:ind w:left="8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20" w:hanging="480"/>
      </w:pPr>
      <w:rPr>
        <w:rFonts w:ascii="Wingdings" w:hAnsi="Wingdings" w:hint="default"/>
      </w:rPr>
    </w:lvl>
  </w:abstractNum>
  <w:abstractNum w:abstractNumId="9">
    <w:nsid w:val="1FE436F4"/>
    <w:multiLevelType w:val="multilevel"/>
    <w:tmpl w:val="ED707F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43C46EC"/>
    <w:multiLevelType w:val="hybridMultilevel"/>
    <w:tmpl w:val="1A44F518"/>
    <w:lvl w:ilvl="0" w:tplc="0409000B">
      <w:start w:val="1"/>
      <w:numFmt w:val="bullet"/>
      <w:lvlText w:val=""/>
      <w:lvlJc w:val="left"/>
      <w:pPr>
        <w:ind w:left="8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80" w:hanging="420"/>
      </w:pPr>
      <w:rPr>
        <w:rFonts w:ascii="Wingdings" w:hAnsi="Wingdings" w:hint="default"/>
      </w:rPr>
    </w:lvl>
  </w:abstractNum>
  <w:abstractNum w:abstractNumId="11">
    <w:nsid w:val="247300D0"/>
    <w:multiLevelType w:val="multilevel"/>
    <w:tmpl w:val="CBCE1B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2DCE6924"/>
    <w:multiLevelType w:val="hybridMultilevel"/>
    <w:tmpl w:val="A0A6AD3E"/>
    <w:lvl w:ilvl="0" w:tplc="0409000D">
      <w:start w:val="1"/>
      <w:numFmt w:val="bullet"/>
      <w:lvlText w:val=""/>
      <w:lvlJc w:val="left"/>
      <w:pPr>
        <w:ind w:left="8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80" w:hanging="420"/>
      </w:pPr>
      <w:rPr>
        <w:rFonts w:ascii="Wingdings" w:hAnsi="Wingdings" w:hint="default"/>
      </w:rPr>
    </w:lvl>
  </w:abstractNum>
  <w:abstractNum w:abstractNumId="13">
    <w:nsid w:val="2E98352C"/>
    <w:multiLevelType w:val="hybridMultilevel"/>
    <w:tmpl w:val="2DCAF38E"/>
    <w:lvl w:ilvl="0" w:tplc="0409000B">
      <w:start w:val="1"/>
      <w:numFmt w:val="bullet"/>
      <w:lvlText w:val=""/>
      <w:lvlJc w:val="left"/>
      <w:pPr>
        <w:ind w:left="8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80" w:hanging="420"/>
      </w:pPr>
      <w:rPr>
        <w:rFonts w:ascii="Wingdings" w:hAnsi="Wingdings" w:hint="default"/>
      </w:rPr>
    </w:lvl>
  </w:abstractNum>
  <w:abstractNum w:abstractNumId="14">
    <w:nsid w:val="31F5466B"/>
    <w:multiLevelType w:val="hybridMultilevel"/>
    <w:tmpl w:val="5BBC97D0"/>
    <w:lvl w:ilvl="0" w:tplc="04090003">
      <w:start w:val="1"/>
      <w:numFmt w:val="bullet"/>
      <w:lvlText w:val=""/>
      <w:lvlJc w:val="left"/>
      <w:pPr>
        <w:ind w:left="86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8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2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4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8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0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20" w:hanging="420"/>
      </w:pPr>
      <w:rPr>
        <w:rFonts w:ascii="Wingdings" w:hAnsi="Wingdings" w:hint="default"/>
      </w:rPr>
    </w:lvl>
  </w:abstractNum>
  <w:abstractNum w:abstractNumId="15">
    <w:nsid w:val="33760444"/>
    <w:multiLevelType w:val="hybridMultilevel"/>
    <w:tmpl w:val="EB388C2A"/>
    <w:lvl w:ilvl="0" w:tplc="5394DBE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>
    <w:nsid w:val="33ED4790"/>
    <w:multiLevelType w:val="hybridMultilevel"/>
    <w:tmpl w:val="E44A8016"/>
    <w:lvl w:ilvl="0" w:tplc="95DA324C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60" w:hanging="480"/>
      </w:pPr>
    </w:lvl>
    <w:lvl w:ilvl="2" w:tplc="0409001B" w:tentative="1">
      <w:start w:val="1"/>
      <w:numFmt w:val="lowerRoman"/>
      <w:lvlText w:val="%3."/>
      <w:lvlJc w:val="right"/>
      <w:pPr>
        <w:ind w:left="1840" w:hanging="480"/>
      </w:pPr>
    </w:lvl>
    <w:lvl w:ilvl="3" w:tplc="0409000F" w:tentative="1">
      <w:start w:val="1"/>
      <w:numFmt w:val="decimal"/>
      <w:lvlText w:val="%4."/>
      <w:lvlJc w:val="left"/>
      <w:pPr>
        <w:ind w:left="2320" w:hanging="480"/>
      </w:pPr>
    </w:lvl>
    <w:lvl w:ilvl="4" w:tplc="04090019" w:tentative="1">
      <w:start w:val="1"/>
      <w:numFmt w:val="lowerLetter"/>
      <w:lvlText w:val="%5)"/>
      <w:lvlJc w:val="left"/>
      <w:pPr>
        <w:ind w:left="2800" w:hanging="480"/>
      </w:pPr>
    </w:lvl>
    <w:lvl w:ilvl="5" w:tplc="0409001B" w:tentative="1">
      <w:start w:val="1"/>
      <w:numFmt w:val="lowerRoman"/>
      <w:lvlText w:val="%6."/>
      <w:lvlJc w:val="right"/>
      <w:pPr>
        <w:ind w:left="3280" w:hanging="480"/>
      </w:pPr>
    </w:lvl>
    <w:lvl w:ilvl="6" w:tplc="0409000F" w:tentative="1">
      <w:start w:val="1"/>
      <w:numFmt w:val="decimal"/>
      <w:lvlText w:val="%7."/>
      <w:lvlJc w:val="left"/>
      <w:pPr>
        <w:ind w:left="3760" w:hanging="480"/>
      </w:pPr>
    </w:lvl>
    <w:lvl w:ilvl="7" w:tplc="04090019" w:tentative="1">
      <w:start w:val="1"/>
      <w:numFmt w:val="lowerLetter"/>
      <w:lvlText w:val="%8)"/>
      <w:lvlJc w:val="left"/>
      <w:pPr>
        <w:ind w:left="4240" w:hanging="480"/>
      </w:pPr>
    </w:lvl>
    <w:lvl w:ilvl="8" w:tplc="0409001B" w:tentative="1">
      <w:start w:val="1"/>
      <w:numFmt w:val="lowerRoman"/>
      <w:lvlText w:val="%9."/>
      <w:lvlJc w:val="right"/>
      <w:pPr>
        <w:ind w:left="4720" w:hanging="480"/>
      </w:pPr>
    </w:lvl>
  </w:abstractNum>
  <w:abstractNum w:abstractNumId="17">
    <w:nsid w:val="33F85C24"/>
    <w:multiLevelType w:val="multilevel"/>
    <w:tmpl w:val="41E084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>
    <w:nsid w:val="3493350A"/>
    <w:multiLevelType w:val="hybridMultilevel"/>
    <w:tmpl w:val="673E2EEE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9">
    <w:nsid w:val="34D34B7B"/>
    <w:multiLevelType w:val="multilevel"/>
    <w:tmpl w:val="C53AD8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9A95465"/>
    <w:multiLevelType w:val="hybridMultilevel"/>
    <w:tmpl w:val="F084B172"/>
    <w:lvl w:ilvl="0" w:tplc="04090001">
      <w:start w:val="1"/>
      <w:numFmt w:val="bullet"/>
      <w:lvlText w:val=""/>
      <w:lvlJc w:val="left"/>
      <w:pPr>
        <w:ind w:left="8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80" w:hanging="420"/>
      </w:pPr>
      <w:rPr>
        <w:rFonts w:ascii="Wingdings" w:hAnsi="Wingdings" w:hint="default"/>
      </w:rPr>
    </w:lvl>
  </w:abstractNum>
  <w:abstractNum w:abstractNumId="21">
    <w:nsid w:val="4428677B"/>
    <w:multiLevelType w:val="hybridMultilevel"/>
    <w:tmpl w:val="50425650"/>
    <w:lvl w:ilvl="0" w:tplc="04090009">
      <w:start w:val="1"/>
      <w:numFmt w:val="bullet"/>
      <w:lvlText w:val="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>
    <w:nsid w:val="481B6D0D"/>
    <w:multiLevelType w:val="multilevel"/>
    <w:tmpl w:val="CF94E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9477472"/>
    <w:multiLevelType w:val="hybridMultilevel"/>
    <w:tmpl w:val="0B90D7A0"/>
    <w:lvl w:ilvl="0" w:tplc="04090005">
      <w:start w:val="1"/>
      <w:numFmt w:val="bullet"/>
      <w:lvlText w:val="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>
    <w:nsid w:val="4A601825"/>
    <w:multiLevelType w:val="multilevel"/>
    <w:tmpl w:val="FED4A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>
    <w:nsid w:val="4B833019"/>
    <w:multiLevelType w:val="hybridMultilevel"/>
    <w:tmpl w:val="0E2CF988"/>
    <w:lvl w:ilvl="0" w:tplc="04090005">
      <w:start w:val="1"/>
      <w:numFmt w:val="bullet"/>
      <w:lvlText w:val="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>
    <w:nsid w:val="4C5227C3"/>
    <w:multiLevelType w:val="hybridMultilevel"/>
    <w:tmpl w:val="59188A70"/>
    <w:lvl w:ilvl="0" w:tplc="0409000D">
      <w:start w:val="1"/>
      <w:numFmt w:val="bullet"/>
      <w:lvlText w:val=""/>
      <w:lvlJc w:val="left"/>
      <w:pPr>
        <w:ind w:left="8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80" w:hanging="420"/>
      </w:pPr>
      <w:rPr>
        <w:rFonts w:ascii="Wingdings" w:hAnsi="Wingdings" w:hint="default"/>
      </w:rPr>
    </w:lvl>
  </w:abstractNum>
  <w:abstractNum w:abstractNumId="27">
    <w:nsid w:val="4E5B34B3"/>
    <w:multiLevelType w:val="hybridMultilevel"/>
    <w:tmpl w:val="D46E0674"/>
    <w:lvl w:ilvl="0" w:tplc="0409000D">
      <w:start w:val="1"/>
      <w:numFmt w:val="bullet"/>
      <w:lvlText w:val=""/>
      <w:lvlJc w:val="left"/>
      <w:pPr>
        <w:ind w:left="8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80" w:hanging="420"/>
      </w:pPr>
      <w:rPr>
        <w:rFonts w:ascii="Wingdings" w:hAnsi="Wingdings" w:hint="default"/>
      </w:rPr>
    </w:lvl>
  </w:abstractNum>
  <w:abstractNum w:abstractNumId="28">
    <w:nsid w:val="4F7C20C0"/>
    <w:multiLevelType w:val="multilevel"/>
    <w:tmpl w:val="1ABC074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9">
    <w:nsid w:val="50B3385E"/>
    <w:multiLevelType w:val="multilevel"/>
    <w:tmpl w:val="808631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514C09E4"/>
    <w:multiLevelType w:val="hybridMultilevel"/>
    <w:tmpl w:val="3FE0C274"/>
    <w:lvl w:ilvl="0" w:tplc="0409000B">
      <w:start w:val="1"/>
      <w:numFmt w:val="bullet"/>
      <w:lvlText w:val=""/>
      <w:lvlJc w:val="left"/>
      <w:pPr>
        <w:ind w:left="8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80" w:hanging="420"/>
      </w:pPr>
      <w:rPr>
        <w:rFonts w:ascii="Wingdings" w:hAnsi="Wingdings" w:hint="default"/>
      </w:rPr>
    </w:lvl>
  </w:abstractNum>
  <w:abstractNum w:abstractNumId="31">
    <w:nsid w:val="532F7BBC"/>
    <w:multiLevelType w:val="hybridMultilevel"/>
    <w:tmpl w:val="5622BF74"/>
    <w:lvl w:ilvl="0" w:tplc="0409000B">
      <w:start w:val="1"/>
      <w:numFmt w:val="bullet"/>
      <w:lvlText w:val=""/>
      <w:lvlJc w:val="left"/>
      <w:pPr>
        <w:ind w:left="8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80" w:hanging="420"/>
      </w:pPr>
      <w:rPr>
        <w:rFonts w:ascii="Wingdings" w:hAnsi="Wingdings" w:hint="default"/>
      </w:rPr>
    </w:lvl>
  </w:abstractNum>
  <w:abstractNum w:abstractNumId="32">
    <w:nsid w:val="565701B1"/>
    <w:multiLevelType w:val="hybridMultilevel"/>
    <w:tmpl w:val="FD2C1A76"/>
    <w:lvl w:ilvl="0" w:tplc="90C2D4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3">
    <w:nsid w:val="5A96073F"/>
    <w:multiLevelType w:val="hybridMultilevel"/>
    <w:tmpl w:val="951CCDEE"/>
    <w:lvl w:ilvl="0" w:tplc="04090001">
      <w:start w:val="1"/>
      <w:numFmt w:val="bullet"/>
      <w:lvlText w:val=""/>
      <w:lvlJc w:val="left"/>
      <w:pPr>
        <w:ind w:left="8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80" w:hanging="420"/>
      </w:pPr>
      <w:rPr>
        <w:rFonts w:ascii="Wingdings" w:hAnsi="Wingdings" w:hint="default"/>
      </w:rPr>
    </w:lvl>
  </w:abstractNum>
  <w:abstractNum w:abstractNumId="34">
    <w:nsid w:val="5B022A6F"/>
    <w:multiLevelType w:val="hybridMultilevel"/>
    <w:tmpl w:val="8C3C722C"/>
    <w:lvl w:ilvl="0" w:tplc="A220432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5">
    <w:nsid w:val="5F3378D1"/>
    <w:multiLevelType w:val="multilevel"/>
    <w:tmpl w:val="5C7EDE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>
    <w:nsid w:val="60B120AE"/>
    <w:multiLevelType w:val="multilevel"/>
    <w:tmpl w:val="FC4464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63D80EAD"/>
    <w:multiLevelType w:val="multilevel"/>
    <w:tmpl w:val="8C0C47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>
    <w:nsid w:val="6CE7197A"/>
    <w:multiLevelType w:val="hybridMultilevel"/>
    <w:tmpl w:val="1F94D94A"/>
    <w:lvl w:ilvl="0" w:tplc="04090009">
      <w:start w:val="1"/>
      <w:numFmt w:val="bullet"/>
      <w:lvlText w:val="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39">
    <w:nsid w:val="71FD3512"/>
    <w:multiLevelType w:val="multilevel"/>
    <w:tmpl w:val="759A18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>
    <w:nsid w:val="724756A4"/>
    <w:multiLevelType w:val="hybridMultilevel"/>
    <w:tmpl w:val="579EE448"/>
    <w:lvl w:ilvl="0" w:tplc="04090007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1">
    <w:nsid w:val="73137743"/>
    <w:multiLevelType w:val="hybridMultilevel"/>
    <w:tmpl w:val="23C47242"/>
    <w:lvl w:ilvl="0" w:tplc="04090003">
      <w:start w:val="1"/>
      <w:numFmt w:val="bullet"/>
      <w:lvlText w:val=""/>
      <w:lvlJc w:val="left"/>
      <w:pPr>
        <w:ind w:left="8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80" w:hanging="420"/>
      </w:pPr>
      <w:rPr>
        <w:rFonts w:ascii="Wingdings" w:hAnsi="Wingdings" w:hint="default"/>
      </w:rPr>
    </w:lvl>
  </w:abstractNum>
  <w:abstractNum w:abstractNumId="42">
    <w:nsid w:val="740A6CCB"/>
    <w:multiLevelType w:val="hybridMultilevel"/>
    <w:tmpl w:val="D9B0DA12"/>
    <w:lvl w:ilvl="0" w:tplc="0409000D">
      <w:start w:val="1"/>
      <w:numFmt w:val="bullet"/>
      <w:lvlText w:val=""/>
      <w:lvlJc w:val="left"/>
      <w:pPr>
        <w:ind w:left="8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80" w:hanging="420"/>
      </w:pPr>
      <w:rPr>
        <w:rFonts w:ascii="Wingdings" w:hAnsi="Wingdings" w:hint="default"/>
      </w:rPr>
    </w:lvl>
  </w:abstractNum>
  <w:abstractNum w:abstractNumId="43">
    <w:nsid w:val="79C41625"/>
    <w:multiLevelType w:val="multilevel"/>
    <w:tmpl w:val="67EAF7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7B1F27A5"/>
    <w:multiLevelType w:val="hybridMultilevel"/>
    <w:tmpl w:val="4246E0D4"/>
    <w:lvl w:ilvl="0" w:tplc="04090003">
      <w:start w:val="1"/>
      <w:numFmt w:val="bullet"/>
      <w:lvlText w:val=""/>
      <w:lvlJc w:val="left"/>
      <w:pPr>
        <w:ind w:left="8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80" w:hanging="420"/>
      </w:pPr>
      <w:rPr>
        <w:rFonts w:ascii="Wingdings" w:hAnsi="Wingdings" w:hint="default"/>
      </w:rPr>
    </w:lvl>
  </w:abstractNum>
  <w:abstractNum w:abstractNumId="45">
    <w:nsid w:val="7D66091B"/>
    <w:multiLevelType w:val="multilevel"/>
    <w:tmpl w:val="FEA23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7FDB4A41"/>
    <w:multiLevelType w:val="multilevel"/>
    <w:tmpl w:val="E1FAEA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35"/>
  </w:num>
  <w:num w:numId="3">
    <w:abstractNumId w:val="18"/>
  </w:num>
  <w:num w:numId="4">
    <w:abstractNumId w:val="26"/>
  </w:num>
  <w:num w:numId="5">
    <w:abstractNumId w:val="12"/>
  </w:num>
  <w:num w:numId="6">
    <w:abstractNumId w:val="42"/>
  </w:num>
  <w:num w:numId="7">
    <w:abstractNumId w:val="44"/>
  </w:num>
  <w:num w:numId="8">
    <w:abstractNumId w:val="4"/>
  </w:num>
  <w:num w:numId="9">
    <w:abstractNumId w:val="22"/>
  </w:num>
  <w:num w:numId="10">
    <w:abstractNumId w:val="41"/>
  </w:num>
  <w:num w:numId="11">
    <w:abstractNumId w:val="27"/>
  </w:num>
  <w:num w:numId="12">
    <w:abstractNumId w:val="38"/>
  </w:num>
  <w:num w:numId="13">
    <w:abstractNumId w:val="3"/>
  </w:num>
  <w:num w:numId="14">
    <w:abstractNumId w:val="21"/>
  </w:num>
  <w:num w:numId="15">
    <w:abstractNumId w:val="16"/>
  </w:num>
  <w:num w:numId="16">
    <w:abstractNumId w:val="7"/>
  </w:num>
  <w:num w:numId="17">
    <w:abstractNumId w:val="37"/>
  </w:num>
  <w:num w:numId="18">
    <w:abstractNumId w:val="24"/>
  </w:num>
  <w:num w:numId="19">
    <w:abstractNumId w:val="11"/>
  </w:num>
  <w:num w:numId="20">
    <w:abstractNumId w:val="31"/>
  </w:num>
  <w:num w:numId="21">
    <w:abstractNumId w:val="30"/>
  </w:num>
  <w:num w:numId="22">
    <w:abstractNumId w:val="13"/>
  </w:num>
  <w:num w:numId="23">
    <w:abstractNumId w:val="10"/>
  </w:num>
  <w:num w:numId="24">
    <w:abstractNumId w:val="23"/>
  </w:num>
  <w:num w:numId="25">
    <w:abstractNumId w:val="25"/>
  </w:num>
  <w:num w:numId="26">
    <w:abstractNumId w:val="14"/>
  </w:num>
  <w:num w:numId="27">
    <w:abstractNumId w:val="8"/>
  </w:num>
  <w:num w:numId="28">
    <w:abstractNumId w:val="20"/>
  </w:num>
  <w:num w:numId="29">
    <w:abstractNumId w:val="34"/>
  </w:num>
  <w:num w:numId="30">
    <w:abstractNumId w:val="15"/>
  </w:num>
  <w:num w:numId="31">
    <w:abstractNumId w:val="32"/>
  </w:num>
  <w:num w:numId="32">
    <w:abstractNumId w:val="40"/>
  </w:num>
  <w:num w:numId="33">
    <w:abstractNumId w:val="9"/>
  </w:num>
  <w:num w:numId="34">
    <w:abstractNumId w:val="36"/>
  </w:num>
  <w:num w:numId="35">
    <w:abstractNumId w:val="29"/>
  </w:num>
  <w:num w:numId="36">
    <w:abstractNumId w:val="43"/>
  </w:num>
  <w:num w:numId="37">
    <w:abstractNumId w:val="19"/>
  </w:num>
  <w:num w:numId="38">
    <w:abstractNumId w:val="45"/>
  </w:num>
  <w:num w:numId="39">
    <w:abstractNumId w:val="2"/>
  </w:num>
  <w:num w:numId="40">
    <w:abstractNumId w:val="33"/>
  </w:num>
  <w:num w:numId="41">
    <w:abstractNumId w:val="5"/>
  </w:num>
  <w:num w:numId="42">
    <w:abstractNumId w:val="28"/>
  </w:num>
  <w:num w:numId="43">
    <w:abstractNumId w:val="1"/>
  </w:num>
  <w:num w:numId="44">
    <w:abstractNumId w:val="6"/>
  </w:num>
  <w:num w:numId="45">
    <w:abstractNumId w:val="17"/>
  </w:num>
  <w:num w:numId="46">
    <w:abstractNumId w:val="39"/>
  </w:num>
  <w:num w:numId="47">
    <w:abstractNumId w:val="46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defaultTabStop w:val="420"/>
  <w:drawingGridHorizontalSpacing w:val="120"/>
  <w:drawingGridVerticalSpacing w:val="423"/>
  <w:displayHorizontalDrawingGridEvery w:val="0"/>
  <w:characterSpacingControl w:val="compressPunctuation"/>
  <w:hdrShapeDefaults>
    <o:shapedefaults v:ext="edit" spidmax="819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73E5D"/>
    <w:rsid w:val="00002764"/>
    <w:rsid w:val="000066C0"/>
    <w:rsid w:val="000071FC"/>
    <w:rsid w:val="00010023"/>
    <w:rsid w:val="00013125"/>
    <w:rsid w:val="0001527A"/>
    <w:rsid w:val="000202C6"/>
    <w:rsid w:val="00022555"/>
    <w:rsid w:val="00022ECA"/>
    <w:rsid w:val="000245E4"/>
    <w:rsid w:val="00024D11"/>
    <w:rsid w:val="00025E31"/>
    <w:rsid w:val="000319D4"/>
    <w:rsid w:val="00035FBE"/>
    <w:rsid w:val="0004257D"/>
    <w:rsid w:val="00044B2D"/>
    <w:rsid w:val="00045AA8"/>
    <w:rsid w:val="00047863"/>
    <w:rsid w:val="000548EF"/>
    <w:rsid w:val="00054E3B"/>
    <w:rsid w:val="00057A34"/>
    <w:rsid w:val="00060CE8"/>
    <w:rsid w:val="00061B48"/>
    <w:rsid w:val="00065424"/>
    <w:rsid w:val="000664E4"/>
    <w:rsid w:val="00071935"/>
    <w:rsid w:val="00071BAB"/>
    <w:rsid w:val="000736F4"/>
    <w:rsid w:val="00073820"/>
    <w:rsid w:val="00073E5D"/>
    <w:rsid w:val="0007668C"/>
    <w:rsid w:val="0007749E"/>
    <w:rsid w:val="000810D6"/>
    <w:rsid w:val="00084CF9"/>
    <w:rsid w:val="0008589F"/>
    <w:rsid w:val="00093D21"/>
    <w:rsid w:val="000A099D"/>
    <w:rsid w:val="000A0FE3"/>
    <w:rsid w:val="000A2064"/>
    <w:rsid w:val="000A352F"/>
    <w:rsid w:val="000A43CD"/>
    <w:rsid w:val="000B5077"/>
    <w:rsid w:val="000B7C9B"/>
    <w:rsid w:val="000C4912"/>
    <w:rsid w:val="000D0B52"/>
    <w:rsid w:val="000D4375"/>
    <w:rsid w:val="000D615A"/>
    <w:rsid w:val="000E0D8B"/>
    <w:rsid w:val="000E0EA3"/>
    <w:rsid w:val="000E1AA1"/>
    <w:rsid w:val="000E3863"/>
    <w:rsid w:val="000E38C4"/>
    <w:rsid w:val="000E3CB5"/>
    <w:rsid w:val="000E55A9"/>
    <w:rsid w:val="000E5BA3"/>
    <w:rsid w:val="000F07B6"/>
    <w:rsid w:val="000F6812"/>
    <w:rsid w:val="00100893"/>
    <w:rsid w:val="00101684"/>
    <w:rsid w:val="00106AAA"/>
    <w:rsid w:val="001112DA"/>
    <w:rsid w:val="0011632C"/>
    <w:rsid w:val="00120CF7"/>
    <w:rsid w:val="001223D9"/>
    <w:rsid w:val="0012498C"/>
    <w:rsid w:val="00127495"/>
    <w:rsid w:val="0013019E"/>
    <w:rsid w:val="00131463"/>
    <w:rsid w:val="00131972"/>
    <w:rsid w:val="00134B45"/>
    <w:rsid w:val="001362F6"/>
    <w:rsid w:val="00143EE8"/>
    <w:rsid w:val="00144768"/>
    <w:rsid w:val="00144984"/>
    <w:rsid w:val="00150AE0"/>
    <w:rsid w:val="001513AF"/>
    <w:rsid w:val="0015238A"/>
    <w:rsid w:val="00155DB2"/>
    <w:rsid w:val="00156A54"/>
    <w:rsid w:val="00162697"/>
    <w:rsid w:val="00165C0C"/>
    <w:rsid w:val="0017114C"/>
    <w:rsid w:val="00172C28"/>
    <w:rsid w:val="00177617"/>
    <w:rsid w:val="001807BE"/>
    <w:rsid w:val="001809DE"/>
    <w:rsid w:val="00180DAC"/>
    <w:rsid w:val="00186B24"/>
    <w:rsid w:val="00187CC4"/>
    <w:rsid w:val="00190AFA"/>
    <w:rsid w:val="00194EC7"/>
    <w:rsid w:val="001A2441"/>
    <w:rsid w:val="001A313B"/>
    <w:rsid w:val="001A65DE"/>
    <w:rsid w:val="001A6C9C"/>
    <w:rsid w:val="001A7005"/>
    <w:rsid w:val="001A765D"/>
    <w:rsid w:val="001B01D7"/>
    <w:rsid w:val="001B5792"/>
    <w:rsid w:val="001C02A7"/>
    <w:rsid w:val="001C48F7"/>
    <w:rsid w:val="001C7B4D"/>
    <w:rsid w:val="001D443E"/>
    <w:rsid w:val="001D68DF"/>
    <w:rsid w:val="001E0804"/>
    <w:rsid w:val="001E1860"/>
    <w:rsid w:val="001E2FDA"/>
    <w:rsid w:val="001E3905"/>
    <w:rsid w:val="001E4EB6"/>
    <w:rsid w:val="001E695C"/>
    <w:rsid w:val="001F43D3"/>
    <w:rsid w:val="001F5225"/>
    <w:rsid w:val="002001F3"/>
    <w:rsid w:val="002078B0"/>
    <w:rsid w:val="0021624E"/>
    <w:rsid w:val="00220FFE"/>
    <w:rsid w:val="00222C3F"/>
    <w:rsid w:val="00225E6D"/>
    <w:rsid w:val="002274B2"/>
    <w:rsid w:val="002318B6"/>
    <w:rsid w:val="00233C8B"/>
    <w:rsid w:val="00237805"/>
    <w:rsid w:val="0024197A"/>
    <w:rsid w:val="002473DE"/>
    <w:rsid w:val="00251295"/>
    <w:rsid w:val="00252FE9"/>
    <w:rsid w:val="00253329"/>
    <w:rsid w:val="00253A0B"/>
    <w:rsid w:val="002551FD"/>
    <w:rsid w:val="002562C5"/>
    <w:rsid w:val="0025688A"/>
    <w:rsid w:val="00256C86"/>
    <w:rsid w:val="002628CF"/>
    <w:rsid w:val="002637F7"/>
    <w:rsid w:val="002664B9"/>
    <w:rsid w:val="00267D64"/>
    <w:rsid w:val="00267E0A"/>
    <w:rsid w:val="002703CD"/>
    <w:rsid w:val="0027041A"/>
    <w:rsid w:val="00270D49"/>
    <w:rsid w:val="00271B7A"/>
    <w:rsid w:val="00272A8D"/>
    <w:rsid w:val="002743C6"/>
    <w:rsid w:val="0027763E"/>
    <w:rsid w:val="00277FE9"/>
    <w:rsid w:val="00280A29"/>
    <w:rsid w:val="00281B7D"/>
    <w:rsid w:val="002829C8"/>
    <w:rsid w:val="00286A38"/>
    <w:rsid w:val="0029142A"/>
    <w:rsid w:val="0029377D"/>
    <w:rsid w:val="002949F2"/>
    <w:rsid w:val="002A1867"/>
    <w:rsid w:val="002A205F"/>
    <w:rsid w:val="002A2178"/>
    <w:rsid w:val="002A222C"/>
    <w:rsid w:val="002A38AC"/>
    <w:rsid w:val="002A5341"/>
    <w:rsid w:val="002B187F"/>
    <w:rsid w:val="002B3D11"/>
    <w:rsid w:val="002B5225"/>
    <w:rsid w:val="002B581B"/>
    <w:rsid w:val="002B582E"/>
    <w:rsid w:val="002C2AED"/>
    <w:rsid w:val="002C74A7"/>
    <w:rsid w:val="002D2BE8"/>
    <w:rsid w:val="002D7E03"/>
    <w:rsid w:val="002E15B6"/>
    <w:rsid w:val="002E17D7"/>
    <w:rsid w:val="002E256E"/>
    <w:rsid w:val="002E2B5A"/>
    <w:rsid w:val="002F1F4E"/>
    <w:rsid w:val="002F6590"/>
    <w:rsid w:val="003023B6"/>
    <w:rsid w:val="003046B3"/>
    <w:rsid w:val="00313C32"/>
    <w:rsid w:val="00317B38"/>
    <w:rsid w:val="00317F0C"/>
    <w:rsid w:val="00320156"/>
    <w:rsid w:val="00322414"/>
    <w:rsid w:val="0032500D"/>
    <w:rsid w:val="0032519C"/>
    <w:rsid w:val="00334D0F"/>
    <w:rsid w:val="0033552A"/>
    <w:rsid w:val="00335632"/>
    <w:rsid w:val="003375C2"/>
    <w:rsid w:val="00337F09"/>
    <w:rsid w:val="00340639"/>
    <w:rsid w:val="00342834"/>
    <w:rsid w:val="0034366E"/>
    <w:rsid w:val="003465E5"/>
    <w:rsid w:val="003558E8"/>
    <w:rsid w:val="00355B01"/>
    <w:rsid w:val="00360D37"/>
    <w:rsid w:val="00365A92"/>
    <w:rsid w:val="0036649D"/>
    <w:rsid w:val="00366C5B"/>
    <w:rsid w:val="00371E74"/>
    <w:rsid w:val="00372BDF"/>
    <w:rsid w:val="00377205"/>
    <w:rsid w:val="00383112"/>
    <w:rsid w:val="003838FE"/>
    <w:rsid w:val="00384CBC"/>
    <w:rsid w:val="00387B30"/>
    <w:rsid w:val="003913A8"/>
    <w:rsid w:val="00391F7A"/>
    <w:rsid w:val="00393FCF"/>
    <w:rsid w:val="0039587D"/>
    <w:rsid w:val="003964A0"/>
    <w:rsid w:val="003A16DD"/>
    <w:rsid w:val="003A31B9"/>
    <w:rsid w:val="003A4AAA"/>
    <w:rsid w:val="003A7AEA"/>
    <w:rsid w:val="003B2077"/>
    <w:rsid w:val="003C26E2"/>
    <w:rsid w:val="003C5887"/>
    <w:rsid w:val="003D4097"/>
    <w:rsid w:val="003D5058"/>
    <w:rsid w:val="003E07D0"/>
    <w:rsid w:val="003E41FF"/>
    <w:rsid w:val="003E4435"/>
    <w:rsid w:val="003E509F"/>
    <w:rsid w:val="003E50D3"/>
    <w:rsid w:val="003F11F8"/>
    <w:rsid w:val="003F2318"/>
    <w:rsid w:val="003F50A9"/>
    <w:rsid w:val="003F558D"/>
    <w:rsid w:val="003F6E1C"/>
    <w:rsid w:val="003F6E3B"/>
    <w:rsid w:val="00400721"/>
    <w:rsid w:val="00400B4D"/>
    <w:rsid w:val="00405F00"/>
    <w:rsid w:val="00410FE1"/>
    <w:rsid w:val="004117E7"/>
    <w:rsid w:val="00412174"/>
    <w:rsid w:val="00422072"/>
    <w:rsid w:val="00426018"/>
    <w:rsid w:val="004273AA"/>
    <w:rsid w:val="00431643"/>
    <w:rsid w:val="00433DA2"/>
    <w:rsid w:val="0043555F"/>
    <w:rsid w:val="00437B9E"/>
    <w:rsid w:val="0044148A"/>
    <w:rsid w:val="00441525"/>
    <w:rsid w:val="00444FB0"/>
    <w:rsid w:val="00452EE2"/>
    <w:rsid w:val="00453C42"/>
    <w:rsid w:val="004567C3"/>
    <w:rsid w:val="00456B16"/>
    <w:rsid w:val="00460468"/>
    <w:rsid w:val="00466F65"/>
    <w:rsid w:val="00467B92"/>
    <w:rsid w:val="004737F7"/>
    <w:rsid w:val="00480626"/>
    <w:rsid w:val="00481C24"/>
    <w:rsid w:val="0048229E"/>
    <w:rsid w:val="00484519"/>
    <w:rsid w:val="00491D35"/>
    <w:rsid w:val="00492541"/>
    <w:rsid w:val="00493836"/>
    <w:rsid w:val="00493857"/>
    <w:rsid w:val="00494194"/>
    <w:rsid w:val="004944F1"/>
    <w:rsid w:val="00494A77"/>
    <w:rsid w:val="004953FA"/>
    <w:rsid w:val="004A25F9"/>
    <w:rsid w:val="004A62B5"/>
    <w:rsid w:val="004B24D0"/>
    <w:rsid w:val="004B3773"/>
    <w:rsid w:val="004B5530"/>
    <w:rsid w:val="004B5E36"/>
    <w:rsid w:val="004C38E8"/>
    <w:rsid w:val="004C4DC6"/>
    <w:rsid w:val="004D44BD"/>
    <w:rsid w:val="004D6E0A"/>
    <w:rsid w:val="004E2A50"/>
    <w:rsid w:val="004E61A1"/>
    <w:rsid w:val="004F01E1"/>
    <w:rsid w:val="004F1EDB"/>
    <w:rsid w:val="00500B78"/>
    <w:rsid w:val="00503F81"/>
    <w:rsid w:val="00504206"/>
    <w:rsid w:val="00504690"/>
    <w:rsid w:val="00505505"/>
    <w:rsid w:val="005101F4"/>
    <w:rsid w:val="005176C4"/>
    <w:rsid w:val="00517932"/>
    <w:rsid w:val="005227B7"/>
    <w:rsid w:val="005245C3"/>
    <w:rsid w:val="0052524E"/>
    <w:rsid w:val="005256FD"/>
    <w:rsid w:val="005270C1"/>
    <w:rsid w:val="005320AD"/>
    <w:rsid w:val="00536550"/>
    <w:rsid w:val="00541A71"/>
    <w:rsid w:val="0054243F"/>
    <w:rsid w:val="0054499A"/>
    <w:rsid w:val="00544B72"/>
    <w:rsid w:val="00551515"/>
    <w:rsid w:val="00552021"/>
    <w:rsid w:val="0055344E"/>
    <w:rsid w:val="00553EDA"/>
    <w:rsid w:val="0055478D"/>
    <w:rsid w:val="00566E77"/>
    <w:rsid w:val="00567294"/>
    <w:rsid w:val="0057049B"/>
    <w:rsid w:val="005716E3"/>
    <w:rsid w:val="0057197B"/>
    <w:rsid w:val="00575BAF"/>
    <w:rsid w:val="00575D16"/>
    <w:rsid w:val="00576D92"/>
    <w:rsid w:val="005809A3"/>
    <w:rsid w:val="00581478"/>
    <w:rsid w:val="0058205F"/>
    <w:rsid w:val="00586794"/>
    <w:rsid w:val="00595884"/>
    <w:rsid w:val="0059609F"/>
    <w:rsid w:val="005A4C9E"/>
    <w:rsid w:val="005B00CD"/>
    <w:rsid w:val="005B10D7"/>
    <w:rsid w:val="005B22CE"/>
    <w:rsid w:val="005B331A"/>
    <w:rsid w:val="005C31EB"/>
    <w:rsid w:val="005C5839"/>
    <w:rsid w:val="005C6F63"/>
    <w:rsid w:val="005D1322"/>
    <w:rsid w:val="005D2F33"/>
    <w:rsid w:val="005D7AF3"/>
    <w:rsid w:val="005E4D7B"/>
    <w:rsid w:val="005E4F57"/>
    <w:rsid w:val="005E5307"/>
    <w:rsid w:val="005E57DC"/>
    <w:rsid w:val="005F152C"/>
    <w:rsid w:val="005F5891"/>
    <w:rsid w:val="006003C1"/>
    <w:rsid w:val="0060143D"/>
    <w:rsid w:val="00605BEC"/>
    <w:rsid w:val="0060637C"/>
    <w:rsid w:val="00606784"/>
    <w:rsid w:val="00607AC0"/>
    <w:rsid w:val="00612949"/>
    <w:rsid w:val="0061414C"/>
    <w:rsid w:val="0061583B"/>
    <w:rsid w:val="006167CE"/>
    <w:rsid w:val="006171B0"/>
    <w:rsid w:val="006174FF"/>
    <w:rsid w:val="006175DE"/>
    <w:rsid w:val="00625E15"/>
    <w:rsid w:val="00630AAF"/>
    <w:rsid w:val="00631AFF"/>
    <w:rsid w:val="00632045"/>
    <w:rsid w:val="006321C9"/>
    <w:rsid w:val="006336E9"/>
    <w:rsid w:val="00633D3B"/>
    <w:rsid w:val="00634FA0"/>
    <w:rsid w:val="00637D04"/>
    <w:rsid w:val="0064029C"/>
    <w:rsid w:val="0064256E"/>
    <w:rsid w:val="006434A3"/>
    <w:rsid w:val="0064670F"/>
    <w:rsid w:val="00655236"/>
    <w:rsid w:val="006610A3"/>
    <w:rsid w:val="006615BB"/>
    <w:rsid w:val="00664CB5"/>
    <w:rsid w:val="00666193"/>
    <w:rsid w:val="00667933"/>
    <w:rsid w:val="00674B19"/>
    <w:rsid w:val="00681530"/>
    <w:rsid w:val="00686D89"/>
    <w:rsid w:val="00691CDD"/>
    <w:rsid w:val="0069406D"/>
    <w:rsid w:val="006950DE"/>
    <w:rsid w:val="00695FE6"/>
    <w:rsid w:val="00697F46"/>
    <w:rsid w:val="00697FA4"/>
    <w:rsid w:val="006A1569"/>
    <w:rsid w:val="006A371E"/>
    <w:rsid w:val="006A3780"/>
    <w:rsid w:val="006A5F50"/>
    <w:rsid w:val="006A7516"/>
    <w:rsid w:val="006B15F9"/>
    <w:rsid w:val="006B5061"/>
    <w:rsid w:val="006C1200"/>
    <w:rsid w:val="006C2B9B"/>
    <w:rsid w:val="006C3D8A"/>
    <w:rsid w:val="006C6EA5"/>
    <w:rsid w:val="006D06ED"/>
    <w:rsid w:val="006D0AE4"/>
    <w:rsid w:val="006D1E03"/>
    <w:rsid w:val="006D4AF4"/>
    <w:rsid w:val="006D7063"/>
    <w:rsid w:val="006E057E"/>
    <w:rsid w:val="006E0EC9"/>
    <w:rsid w:val="006E11D2"/>
    <w:rsid w:val="006E1563"/>
    <w:rsid w:val="006E2967"/>
    <w:rsid w:val="006E7763"/>
    <w:rsid w:val="006F0DE1"/>
    <w:rsid w:val="006F18AB"/>
    <w:rsid w:val="006F3004"/>
    <w:rsid w:val="006F7C51"/>
    <w:rsid w:val="0070129D"/>
    <w:rsid w:val="007066BD"/>
    <w:rsid w:val="00711217"/>
    <w:rsid w:val="00712E09"/>
    <w:rsid w:val="0071690E"/>
    <w:rsid w:val="00733997"/>
    <w:rsid w:val="00734810"/>
    <w:rsid w:val="00736F9B"/>
    <w:rsid w:val="007371BC"/>
    <w:rsid w:val="00741CC9"/>
    <w:rsid w:val="007422C2"/>
    <w:rsid w:val="007447A9"/>
    <w:rsid w:val="00746ED9"/>
    <w:rsid w:val="00751045"/>
    <w:rsid w:val="00760E77"/>
    <w:rsid w:val="00765AA4"/>
    <w:rsid w:val="00765F5B"/>
    <w:rsid w:val="00766F77"/>
    <w:rsid w:val="0077043A"/>
    <w:rsid w:val="0077544F"/>
    <w:rsid w:val="0077709A"/>
    <w:rsid w:val="0077739C"/>
    <w:rsid w:val="00782D0C"/>
    <w:rsid w:val="0079072B"/>
    <w:rsid w:val="0079616F"/>
    <w:rsid w:val="00796F6B"/>
    <w:rsid w:val="007A1553"/>
    <w:rsid w:val="007A162F"/>
    <w:rsid w:val="007A562D"/>
    <w:rsid w:val="007A6259"/>
    <w:rsid w:val="007A731E"/>
    <w:rsid w:val="007A7CFB"/>
    <w:rsid w:val="007B5768"/>
    <w:rsid w:val="007C14E4"/>
    <w:rsid w:val="007D2251"/>
    <w:rsid w:val="007D42E6"/>
    <w:rsid w:val="007E092B"/>
    <w:rsid w:val="007E1788"/>
    <w:rsid w:val="007E27A6"/>
    <w:rsid w:val="007E316A"/>
    <w:rsid w:val="007E7756"/>
    <w:rsid w:val="007F7D9B"/>
    <w:rsid w:val="0080004D"/>
    <w:rsid w:val="008000AE"/>
    <w:rsid w:val="008063F4"/>
    <w:rsid w:val="00814404"/>
    <w:rsid w:val="0081586A"/>
    <w:rsid w:val="00817CE4"/>
    <w:rsid w:val="00823B96"/>
    <w:rsid w:val="00835C5C"/>
    <w:rsid w:val="00837ED1"/>
    <w:rsid w:val="008429A0"/>
    <w:rsid w:val="00842CC6"/>
    <w:rsid w:val="008448CF"/>
    <w:rsid w:val="008458F6"/>
    <w:rsid w:val="0085080E"/>
    <w:rsid w:val="00851250"/>
    <w:rsid w:val="0085176B"/>
    <w:rsid w:val="008525E4"/>
    <w:rsid w:val="00856863"/>
    <w:rsid w:val="00856B64"/>
    <w:rsid w:val="00860090"/>
    <w:rsid w:val="00861680"/>
    <w:rsid w:val="00861F03"/>
    <w:rsid w:val="00861FA4"/>
    <w:rsid w:val="008640FC"/>
    <w:rsid w:val="00866015"/>
    <w:rsid w:val="008719C5"/>
    <w:rsid w:val="00871E5C"/>
    <w:rsid w:val="00874824"/>
    <w:rsid w:val="00874C90"/>
    <w:rsid w:val="00877368"/>
    <w:rsid w:val="0087776F"/>
    <w:rsid w:val="00883B93"/>
    <w:rsid w:val="0088598B"/>
    <w:rsid w:val="008903C7"/>
    <w:rsid w:val="00891D8B"/>
    <w:rsid w:val="008A3FAC"/>
    <w:rsid w:val="008A5955"/>
    <w:rsid w:val="008A7F05"/>
    <w:rsid w:val="008B236F"/>
    <w:rsid w:val="008B55EF"/>
    <w:rsid w:val="008B5FF2"/>
    <w:rsid w:val="008B6DA6"/>
    <w:rsid w:val="008C0455"/>
    <w:rsid w:val="008C05AF"/>
    <w:rsid w:val="008C0E52"/>
    <w:rsid w:val="008C3A3E"/>
    <w:rsid w:val="008C6C55"/>
    <w:rsid w:val="008D2901"/>
    <w:rsid w:val="008D2C9C"/>
    <w:rsid w:val="008D4674"/>
    <w:rsid w:val="008D6558"/>
    <w:rsid w:val="008D6AB4"/>
    <w:rsid w:val="008E12D3"/>
    <w:rsid w:val="008E2CB8"/>
    <w:rsid w:val="008E309A"/>
    <w:rsid w:val="008E3CF6"/>
    <w:rsid w:val="008E4BF0"/>
    <w:rsid w:val="008F2BAC"/>
    <w:rsid w:val="008F3D51"/>
    <w:rsid w:val="00900C27"/>
    <w:rsid w:val="009021DB"/>
    <w:rsid w:val="00903982"/>
    <w:rsid w:val="00903A36"/>
    <w:rsid w:val="00907EAE"/>
    <w:rsid w:val="00912957"/>
    <w:rsid w:val="009173CA"/>
    <w:rsid w:val="009225E1"/>
    <w:rsid w:val="009238B1"/>
    <w:rsid w:val="00932D3F"/>
    <w:rsid w:val="00942667"/>
    <w:rsid w:val="00945FA0"/>
    <w:rsid w:val="009571B6"/>
    <w:rsid w:val="00957A1C"/>
    <w:rsid w:val="0096408A"/>
    <w:rsid w:val="00966BB9"/>
    <w:rsid w:val="009701D6"/>
    <w:rsid w:val="0097125E"/>
    <w:rsid w:val="00973EFC"/>
    <w:rsid w:val="009752CC"/>
    <w:rsid w:val="0097651E"/>
    <w:rsid w:val="00980BE6"/>
    <w:rsid w:val="00981FAC"/>
    <w:rsid w:val="0098575C"/>
    <w:rsid w:val="00987D11"/>
    <w:rsid w:val="00992109"/>
    <w:rsid w:val="0099531E"/>
    <w:rsid w:val="00995454"/>
    <w:rsid w:val="0099620B"/>
    <w:rsid w:val="00997417"/>
    <w:rsid w:val="009A1BB0"/>
    <w:rsid w:val="009A366C"/>
    <w:rsid w:val="009A536A"/>
    <w:rsid w:val="009A7B8E"/>
    <w:rsid w:val="009A7C23"/>
    <w:rsid w:val="009B3F51"/>
    <w:rsid w:val="009B44DC"/>
    <w:rsid w:val="009B5C53"/>
    <w:rsid w:val="009B5C5C"/>
    <w:rsid w:val="009B6ED6"/>
    <w:rsid w:val="009B727D"/>
    <w:rsid w:val="009B7B37"/>
    <w:rsid w:val="009C5178"/>
    <w:rsid w:val="009C5917"/>
    <w:rsid w:val="009D09E9"/>
    <w:rsid w:val="009D0F4D"/>
    <w:rsid w:val="009D11BD"/>
    <w:rsid w:val="009D199B"/>
    <w:rsid w:val="009D2EC0"/>
    <w:rsid w:val="009D3CAC"/>
    <w:rsid w:val="009D5106"/>
    <w:rsid w:val="009D5298"/>
    <w:rsid w:val="009E1877"/>
    <w:rsid w:val="009E42C4"/>
    <w:rsid w:val="009E7061"/>
    <w:rsid w:val="00A00F07"/>
    <w:rsid w:val="00A01DF1"/>
    <w:rsid w:val="00A041DC"/>
    <w:rsid w:val="00A100F9"/>
    <w:rsid w:val="00A10938"/>
    <w:rsid w:val="00A12FFD"/>
    <w:rsid w:val="00A1479C"/>
    <w:rsid w:val="00A17653"/>
    <w:rsid w:val="00A20CDF"/>
    <w:rsid w:val="00A22A73"/>
    <w:rsid w:val="00A23DFA"/>
    <w:rsid w:val="00A252E7"/>
    <w:rsid w:val="00A4185D"/>
    <w:rsid w:val="00A4278C"/>
    <w:rsid w:val="00A47B56"/>
    <w:rsid w:val="00A47C9D"/>
    <w:rsid w:val="00A5009F"/>
    <w:rsid w:val="00A5388D"/>
    <w:rsid w:val="00A54BAA"/>
    <w:rsid w:val="00A57C11"/>
    <w:rsid w:val="00A76274"/>
    <w:rsid w:val="00A7697C"/>
    <w:rsid w:val="00A81129"/>
    <w:rsid w:val="00A816E8"/>
    <w:rsid w:val="00A84AF5"/>
    <w:rsid w:val="00A856C8"/>
    <w:rsid w:val="00A85718"/>
    <w:rsid w:val="00A86B24"/>
    <w:rsid w:val="00A8776D"/>
    <w:rsid w:val="00A90648"/>
    <w:rsid w:val="00A929C8"/>
    <w:rsid w:val="00A95C90"/>
    <w:rsid w:val="00A96BE5"/>
    <w:rsid w:val="00A96DC8"/>
    <w:rsid w:val="00AA1CEC"/>
    <w:rsid w:val="00AA3662"/>
    <w:rsid w:val="00AA3710"/>
    <w:rsid w:val="00AA679B"/>
    <w:rsid w:val="00AA73FF"/>
    <w:rsid w:val="00AB0E32"/>
    <w:rsid w:val="00AB1274"/>
    <w:rsid w:val="00AB2C59"/>
    <w:rsid w:val="00AB3856"/>
    <w:rsid w:val="00AB6E09"/>
    <w:rsid w:val="00AC2A63"/>
    <w:rsid w:val="00AC39C0"/>
    <w:rsid w:val="00AC437F"/>
    <w:rsid w:val="00AC5899"/>
    <w:rsid w:val="00AC6AE4"/>
    <w:rsid w:val="00AC732D"/>
    <w:rsid w:val="00AD30E7"/>
    <w:rsid w:val="00AD4441"/>
    <w:rsid w:val="00AD6419"/>
    <w:rsid w:val="00AE0FA1"/>
    <w:rsid w:val="00AE276C"/>
    <w:rsid w:val="00AE595D"/>
    <w:rsid w:val="00AE7D08"/>
    <w:rsid w:val="00AF13BB"/>
    <w:rsid w:val="00AF1586"/>
    <w:rsid w:val="00AF2985"/>
    <w:rsid w:val="00AF4A47"/>
    <w:rsid w:val="00AF739E"/>
    <w:rsid w:val="00AF7E15"/>
    <w:rsid w:val="00B0212C"/>
    <w:rsid w:val="00B051EC"/>
    <w:rsid w:val="00B0551F"/>
    <w:rsid w:val="00B06CFB"/>
    <w:rsid w:val="00B06F1B"/>
    <w:rsid w:val="00B071DB"/>
    <w:rsid w:val="00B164BD"/>
    <w:rsid w:val="00B20093"/>
    <w:rsid w:val="00B22BC4"/>
    <w:rsid w:val="00B2370B"/>
    <w:rsid w:val="00B2655A"/>
    <w:rsid w:val="00B273F8"/>
    <w:rsid w:val="00B33376"/>
    <w:rsid w:val="00B33669"/>
    <w:rsid w:val="00B36BD2"/>
    <w:rsid w:val="00B37900"/>
    <w:rsid w:val="00B41014"/>
    <w:rsid w:val="00B4669E"/>
    <w:rsid w:val="00B475FB"/>
    <w:rsid w:val="00B53BE0"/>
    <w:rsid w:val="00B564EB"/>
    <w:rsid w:val="00B60D25"/>
    <w:rsid w:val="00B618BC"/>
    <w:rsid w:val="00B61A54"/>
    <w:rsid w:val="00B630AC"/>
    <w:rsid w:val="00B653EC"/>
    <w:rsid w:val="00B654B0"/>
    <w:rsid w:val="00B6599A"/>
    <w:rsid w:val="00B75FB9"/>
    <w:rsid w:val="00B760FC"/>
    <w:rsid w:val="00B77869"/>
    <w:rsid w:val="00B80B92"/>
    <w:rsid w:val="00B80CEE"/>
    <w:rsid w:val="00B81189"/>
    <w:rsid w:val="00B81516"/>
    <w:rsid w:val="00B8354D"/>
    <w:rsid w:val="00B96222"/>
    <w:rsid w:val="00BA182F"/>
    <w:rsid w:val="00BA18A2"/>
    <w:rsid w:val="00BA4D69"/>
    <w:rsid w:val="00BA5091"/>
    <w:rsid w:val="00BA5C30"/>
    <w:rsid w:val="00BC24A5"/>
    <w:rsid w:val="00BC3502"/>
    <w:rsid w:val="00BC7A0E"/>
    <w:rsid w:val="00BD012B"/>
    <w:rsid w:val="00BD4C77"/>
    <w:rsid w:val="00BD519A"/>
    <w:rsid w:val="00BD7035"/>
    <w:rsid w:val="00BF1863"/>
    <w:rsid w:val="00BF57A1"/>
    <w:rsid w:val="00BF6C1C"/>
    <w:rsid w:val="00BF7CA7"/>
    <w:rsid w:val="00C01874"/>
    <w:rsid w:val="00C0394D"/>
    <w:rsid w:val="00C039CF"/>
    <w:rsid w:val="00C03D10"/>
    <w:rsid w:val="00C105BF"/>
    <w:rsid w:val="00C12E28"/>
    <w:rsid w:val="00C12EE6"/>
    <w:rsid w:val="00C15B96"/>
    <w:rsid w:val="00C202F1"/>
    <w:rsid w:val="00C21CD1"/>
    <w:rsid w:val="00C21FF6"/>
    <w:rsid w:val="00C30898"/>
    <w:rsid w:val="00C353C1"/>
    <w:rsid w:val="00C36439"/>
    <w:rsid w:val="00C36742"/>
    <w:rsid w:val="00C36C18"/>
    <w:rsid w:val="00C36E69"/>
    <w:rsid w:val="00C4069B"/>
    <w:rsid w:val="00C40D5D"/>
    <w:rsid w:val="00C40F47"/>
    <w:rsid w:val="00C42109"/>
    <w:rsid w:val="00C447BC"/>
    <w:rsid w:val="00C526D7"/>
    <w:rsid w:val="00C575E6"/>
    <w:rsid w:val="00C60DDA"/>
    <w:rsid w:val="00C61137"/>
    <w:rsid w:val="00C67DC7"/>
    <w:rsid w:val="00C73014"/>
    <w:rsid w:val="00C73F0F"/>
    <w:rsid w:val="00C75011"/>
    <w:rsid w:val="00C760F8"/>
    <w:rsid w:val="00C76974"/>
    <w:rsid w:val="00C817C5"/>
    <w:rsid w:val="00C846B8"/>
    <w:rsid w:val="00C84E50"/>
    <w:rsid w:val="00C90CE4"/>
    <w:rsid w:val="00C90EB5"/>
    <w:rsid w:val="00CA13DB"/>
    <w:rsid w:val="00CA2FBA"/>
    <w:rsid w:val="00CA60A1"/>
    <w:rsid w:val="00CB4DD7"/>
    <w:rsid w:val="00CB5AB8"/>
    <w:rsid w:val="00CC1D67"/>
    <w:rsid w:val="00CC488C"/>
    <w:rsid w:val="00CC6DC0"/>
    <w:rsid w:val="00CD19D2"/>
    <w:rsid w:val="00CD1F86"/>
    <w:rsid w:val="00CD3A6E"/>
    <w:rsid w:val="00CD5131"/>
    <w:rsid w:val="00CD60AB"/>
    <w:rsid w:val="00CD743C"/>
    <w:rsid w:val="00CF25F7"/>
    <w:rsid w:val="00D01F0A"/>
    <w:rsid w:val="00D03AF2"/>
    <w:rsid w:val="00D050D3"/>
    <w:rsid w:val="00D06D29"/>
    <w:rsid w:val="00D077EE"/>
    <w:rsid w:val="00D11360"/>
    <w:rsid w:val="00D1286F"/>
    <w:rsid w:val="00D15181"/>
    <w:rsid w:val="00D16476"/>
    <w:rsid w:val="00D17A7F"/>
    <w:rsid w:val="00D17E77"/>
    <w:rsid w:val="00D23300"/>
    <w:rsid w:val="00D27357"/>
    <w:rsid w:val="00D302A0"/>
    <w:rsid w:val="00D30E77"/>
    <w:rsid w:val="00D3250D"/>
    <w:rsid w:val="00D34EC7"/>
    <w:rsid w:val="00D37159"/>
    <w:rsid w:val="00D37758"/>
    <w:rsid w:val="00D37C04"/>
    <w:rsid w:val="00D40AD9"/>
    <w:rsid w:val="00D41D03"/>
    <w:rsid w:val="00D43812"/>
    <w:rsid w:val="00D441A1"/>
    <w:rsid w:val="00D446A4"/>
    <w:rsid w:val="00D47576"/>
    <w:rsid w:val="00D513F3"/>
    <w:rsid w:val="00D525A2"/>
    <w:rsid w:val="00D53DAF"/>
    <w:rsid w:val="00D543AF"/>
    <w:rsid w:val="00D550AF"/>
    <w:rsid w:val="00D55761"/>
    <w:rsid w:val="00D57AE3"/>
    <w:rsid w:val="00D614E2"/>
    <w:rsid w:val="00D64885"/>
    <w:rsid w:val="00D649A8"/>
    <w:rsid w:val="00D64B4B"/>
    <w:rsid w:val="00D6512B"/>
    <w:rsid w:val="00D65E1E"/>
    <w:rsid w:val="00D67E8B"/>
    <w:rsid w:val="00D710DA"/>
    <w:rsid w:val="00D71637"/>
    <w:rsid w:val="00D74D2C"/>
    <w:rsid w:val="00D75394"/>
    <w:rsid w:val="00D836D5"/>
    <w:rsid w:val="00D91C3A"/>
    <w:rsid w:val="00D951C7"/>
    <w:rsid w:val="00D96437"/>
    <w:rsid w:val="00DA0C8E"/>
    <w:rsid w:val="00DA2474"/>
    <w:rsid w:val="00DA35F8"/>
    <w:rsid w:val="00DA469F"/>
    <w:rsid w:val="00DB7BD1"/>
    <w:rsid w:val="00DC0291"/>
    <w:rsid w:val="00DC1348"/>
    <w:rsid w:val="00DC1589"/>
    <w:rsid w:val="00DC2ADB"/>
    <w:rsid w:val="00DC2FA4"/>
    <w:rsid w:val="00DC7959"/>
    <w:rsid w:val="00DC7AD3"/>
    <w:rsid w:val="00DD1C60"/>
    <w:rsid w:val="00DD236A"/>
    <w:rsid w:val="00DD6380"/>
    <w:rsid w:val="00DE1758"/>
    <w:rsid w:val="00DE5DAC"/>
    <w:rsid w:val="00DE6161"/>
    <w:rsid w:val="00E00051"/>
    <w:rsid w:val="00E020DF"/>
    <w:rsid w:val="00E14B75"/>
    <w:rsid w:val="00E15184"/>
    <w:rsid w:val="00E220C2"/>
    <w:rsid w:val="00E22E08"/>
    <w:rsid w:val="00E261D1"/>
    <w:rsid w:val="00E31058"/>
    <w:rsid w:val="00E310A6"/>
    <w:rsid w:val="00E329FE"/>
    <w:rsid w:val="00E33402"/>
    <w:rsid w:val="00E36F0E"/>
    <w:rsid w:val="00E37D31"/>
    <w:rsid w:val="00E4132C"/>
    <w:rsid w:val="00E45941"/>
    <w:rsid w:val="00E46752"/>
    <w:rsid w:val="00E5314D"/>
    <w:rsid w:val="00E61426"/>
    <w:rsid w:val="00E6173D"/>
    <w:rsid w:val="00E620E9"/>
    <w:rsid w:val="00E626DD"/>
    <w:rsid w:val="00E72271"/>
    <w:rsid w:val="00E72E10"/>
    <w:rsid w:val="00E8071E"/>
    <w:rsid w:val="00E82911"/>
    <w:rsid w:val="00E871E0"/>
    <w:rsid w:val="00E878EA"/>
    <w:rsid w:val="00E943B8"/>
    <w:rsid w:val="00EA1153"/>
    <w:rsid w:val="00EA156D"/>
    <w:rsid w:val="00EA5BA0"/>
    <w:rsid w:val="00EA7DE2"/>
    <w:rsid w:val="00EB1FC9"/>
    <w:rsid w:val="00EB44EB"/>
    <w:rsid w:val="00EB45DB"/>
    <w:rsid w:val="00EB4AEB"/>
    <w:rsid w:val="00EC1A28"/>
    <w:rsid w:val="00EC1B09"/>
    <w:rsid w:val="00EC203E"/>
    <w:rsid w:val="00EC4790"/>
    <w:rsid w:val="00ED0607"/>
    <w:rsid w:val="00ED089F"/>
    <w:rsid w:val="00ED22D4"/>
    <w:rsid w:val="00ED26C9"/>
    <w:rsid w:val="00ED5D63"/>
    <w:rsid w:val="00ED6897"/>
    <w:rsid w:val="00EE1997"/>
    <w:rsid w:val="00EE3D14"/>
    <w:rsid w:val="00EE4445"/>
    <w:rsid w:val="00EE495B"/>
    <w:rsid w:val="00EE697B"/>
    <w:rsid w:val="00EE7C60"/>
    <w:rsid w:val="00EF0799"/>
    <w:rsid w:val="00EF1C02"/>
    <w:rsid w:val="00EF32CE"/>
    <w:rsid w:val="00EF79A6"/>
    <w:rsid w:val="00F05F8D"/>
    <w:rsid w:val="00F1087D"/>
    <w:rsid w:val="00F10F8A"/>
    <w:rsid w:val="00F14F21"/>
    <w:rsid w:val="00F15BAB"/>
    <w:rsid w:val="00F15EEF"/>
    <w:rsid w:val="00F17406"/>
    <w:rsid w:val="00F22014"/>
    <w:rsid w:val="00F26D20"/>
    <w:rsid w:val="00F27955"/>
    <w:rsid w:val="00F27B27"/>
    <w:rsid w:val="00F3098D"/>
    <w:rsid w:val="00F348F6"/>
    <w:rsid w:val="00F355DC"/>
    <w:rsid w:val="00F35B51"/>
    <w:rsid w:val="00F360EB"/>
    <w:rsid w:val="00F40723"/>
    <w:rsid w:val="00F42A1F"/>
    <w:rsid w:val="00F4469D"/>
    <w:rsid w:val="00F450A5"/>
    <w:rsid w:val="00F472C2"/>
    <w:rsid w:val="00F50537"/>
    <w:rsid w:val="00F56969"/>
    <w:rsid w:val="00F630ED"/>
    <w:rsid w:val="00F67D2F"/>
    <w:rsid w:val="00F726E2"/>
    <w:rsid w:val="00F7384B"/>
    <w:rsid w:val="00F7738C"/>
    <w:rsid w:val="00F83233"/>
    <w:rsid w:val="00F83270"/>
    <w:rsid w:val="00F83C59"/>
    <w:rsid w:val="00F91E97"/>
    <w:rsid w:val="00F92857"/>
    <w:rsid w:val="00FA114F"/>
    <w:rsid w:val="00FA1EAA"/>
    <w:rsid w:val="00FA4453"/>
    <w:rsid w:val="00FA65D1"/>
    <w:rsid w:val="00FB20A6"/>
    <w:rsid w:val="00FB35BC"/>
    <w:rsid w:val="00FB48DA"/>
    <w:rsid w:val="00FC1A79"/>
    <w:rsid w:val="00FD425F"/>
    <w:rsid w:val="00FD77B9"/>
    <w:rsid w:val="00FE1F44"/>
    <w:rsid w:val="00FE3E14"/>
    <w:rsid w:val="00FE60FE"/>
    <w:rsid w:val="00FF4BDD"/>
    <w:rsid w:val="00FF69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mbria" w:eastAsia="宋体" w:hAnsi="Cambria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562D"/>
    <w:pPr>
      <w:widowControl w:val="0"/>
      <w:jc w:val="both"/>
    </w:pPr>
    <w:rPr>
      <w:kern w:val="2"/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541A7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link w:val="2Char"/>
    <w:uiPriority w:val="9"/>
    <w:qFormat/>
    <w:rsid w:val="001D443E"/>
    <w:pPr>
      <w:widowControl/>
      <w:spacing w:before="100" w:beforeAutospacing="1" w:after="100" w:afterAutospacing="1"/>
      <w:jc w:val="left"/>
      <w:outlineLvl w:val="1"/>
    </w:pPr>
    <w:rPr>
      <w:rFonts w:ascii="宋体" w:hAnsi="宋体"/>
      <w:kern w:val="0"/>
    </w:rPr>
  </w:style>
  <w:style w:type="paragraph" w:styleId="4">
    <w:name w:val="heading 4"/>
    <w:basedOn w:val="a"/>
    <w:next w:val="a"/>
    <w:link w:val="4Char"/>
    <w:uiPriority w:val="9"/>
    <w:qFormat/>
    <w:rsid w:val="00453C42"/>
    <w:pPr>
      <w:keepNext/>
      <w:keepLines/>
      <w:spacing w:before="280" w:after="290" w:line="376" w:lineRule="auto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0E1AA1"/>
    <w:rPr>
      <w:color w:val="0000FF"/>
      <w:u w:val="single"/>
    </w:rPr>
  </w:style>
  <w:style w:type="character" w:styleId="a4">
    <w:name w:val="FollowedHyperlink"/>
    <w:uiPriority w:val="99"/>
    <w:semiHidden/>
    <w:unhideWhenUsed/>
    <w:rsid w:val="002A222C"/>
    <w:rPr>
      <w:color w:val="800080"/>
      <w:u w:val="single"/>
    </w:rPr>
  </w:style>
  <w:style w:type="paragraph" w:styleId="a5">
    <w:name w:val="Balloon Text"/>
    <w:basedOn w:val="a"/>
    <w:link w:val="Char"/>
    <w:uiPriority w:val="99"/>
    <w:semiHidden/>
    <w:unhideWhenUsed/>
    <w:rsid w:val="00EE3D14"/>
    <w:rPr>
      <w:rFonts w:ascii="Heiti SC Light" w:eastAsia="Heiti SC Light"/>
      <w:kern w:val="0"/>
      <w:sz w:val="18"/>
      <w:szCs w:val="18"/>
    </w:rPr>
  </w:style>
  <w:style w:type="character" w:customStyle="1" w:styleId="Char">
    <w:name w:val="批注框文本 Char"/>
    <w:link w:val="a5"/>
    <w:uiPriority w:val="99"/>
    <w:semiHidden/>
    <w:rsid w:val="00EE3D14"/>
    <w:rPr>
      <w:rFonts w:ascii="Heiti SC Light" w:eastAsia="Heiti SC Light"/>
      <w:sz w:val="18"/>
      <w:szCs w:val="18"/>
    </w:rPr>
  </w:style>
  <w:style w:type="paragraph" w:styleId="a6">
    <w:name w:val="header"/>
    <w:basedOn w:val="a"/>
    <w:link w:val="Char0"/>
    <w:uiPriority w:val="99"/>
    <w:unhideWhenUsed/>
    <w:rsid w:val="002A186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  <w:style w:type="character" w:customStyle="1" w:styleId="Char0">
    <w:name w:val="页眉 Char"/>
    <w:link w:val="a6"/>
    <w:uiPriority w:val="99"/>
    <w:rsid w:val="002A1867"/>
    <w:rPr>
      <w:sz w:val="18"/>
      <w:szCs w:val="18"/>
    </w:rPr>
  </w:style>
  <w:style w:type="paragraph" w:styleId="a7">
    <w:name w:val="footer"/>
    <w:basedOn w:val="a"/>
    <w:link w:val="Char1"/>
    <w:uiPriority w:val="99"/>
    <w:unhideWhenUsed/>
    <w:rsid w:val="002A1867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character" w:customStyle="1" w:styleId="Char1">
    <w:name w:val="页脚 Char"/>
    <w:link w:val="a7"/>
    <w:uiPriority w:val="99"/>
    <w:rsid w:val="002A1867"/>
    <w:rPr>
      <w:sz w:val="18"/>
      <w:szCs w:val="18"/>
    </w:rPr>
  </w:style>
  <w:style w:type="paragraph" w:customStyle="1" w:styleId="-11">
    <w:name w:val="彩色列表 - 强调文字颜色 11"/>
    <w:basedOn w:val="a"/>
    <w:uiPriority w:val="34"/>
    <w:qFormat/>
    <w:rsid w:val="00D34EC7"/>
    <w:pPr>
      <w:ind w:firstLineChars="200" w:firstLine="420"/>
    </w:pPr>
  </w:style>
  <w:style w:type="paragraph" w:styleId="a8">
    <w:name w:val="Normal (Web)"/>
    <w:basedOn w:val="a"/>
    <w:uiPriority w:val="99"/>
    <w:unhideWhenUsed/>
    <w:rsid w:val="001362F6"/>
    <w:pPr>
      <w:widowControl/>
      <w:spacing w:before="100" w:beforeAutospacing="1" w:after="100" w:afterAutospacing="1"/>
      <w:jc w:val="left"/>
    </w:pPr>
    <w:rPr>
      <w:rFonts w:ascii="Times" w:hAnsi="Times"/>
      <w:kern w:val="0"/>
      <w:sz w:val="20"/>
      <w:szCs w:val="20"/>
    </w:rPr>
  </w:style>
  <w:style w:type="character" w:styleId="a9">
    <w:name w:val="page number"/>
    <w:basedOn w:val="a0"/>
    <w:uiPriority w:val="99"/>
    <w:semiHidden/>
    <w:unhideWhenUsed/>
    <w:rsid w:val="00860090"/>
  </w:style>
  <w:style w:type="character" w:styleId="aa">
    <w:name w:val="Strong"/>
    <w:uiPriority w:val="22"/>
    <w:qFormat/>
    <w:rsid w:val="00E261D1"/>
    <w:rPr>
      <w:b/>
      <w:bCs/>
    </w:rPr>
  </w:style>
  <w:style w:type="character" w:customStyle="1" w:styleId="2Char">
    <w:name w:val="标题 2 Char"/>
    <w:link w:val="2"/>
    <w:uiPriority w:val="9"/>
    <w:rsid w:val="001D443E"/>
    <w:rPr>
      <w:rFonts w:ascii="宋体" w:hAnsi="宋体" w:cs="宋体"/>
      <w:sz w:val="24"/>
      <w:szCs w:val="24"/>
    </w:rPr>
  </w:style>
  <w:style w:type="character" w:styleId="ab">
    <w:name w:val="Emphasis"/>
    <w:uiPriority w:val="20"/>
    <w:qFormat/>
    <w:rsid w:val="001D443E"/>
    <w:rPr>
      <w:i/>
      <w:iCs/>
    </w:rPr>
  </w:style>
  <w:style w:type="character" w:customStyle="1" w:styleId="1Char">
    <w:name w:val="标题 1 Char"/>
    <w:link w:val="1"/>
    <w:uiPriority w:val="9"/>
    <w:rsid w:val="00541A71"/>
    <w:rPr>
      <w:b/>
      <w:bCs/>
      <w:kern w:val="44"/>
      <w:sz w:val="44"/>
      <w:szCs w:val="44"/>
    </w:rPr>
  </w:style>
  <w:style w:type="character" w:customStyle="1" w:styleId="4Char">
    <w:name w:val="标题 4 Char"/>
    <w:link w:val="4"/>
    <w:uiPriority w:val="9"/>
    <w:rsid w:val="00453C42"/>
    <w:rPr>
      <w:rFonts w:ascii="Cambria" w:eastAsia="宋体" w:hAnsi="Cambria" w:cs="Times New Roman"/>
      <w:b/>
      <w:bCs/>
      <w:kern w:val="2"/>
      <w:sz w:val="28"/>
      <w:szCs w:val="28"/>
    </w:rPr>
  </w:style>
  <w:style w:type="paragraph" w:styleId="ac">
    <w:name w:val="List Paragraph"/>
    <w:basedOn w:val="a"/>
    <w:uiPriority w:val="34"/>
    <w:qFormat/>
    <w:rsid w:val="00222C3F"/>
    <w:pPr>
      <w:ind w:firstLineChars="200" w:firstLine="420"/>
    </w:pPr>
  </w:style>
  <w:style w:type="paragraph" w:customStyle="1" w:styleId="font16">
    <w:name w:val="font16"/>
    <w:basedOn w:val="a"/>
    <w:rsid w:val="00441525"/>
    <w:pPr>
      <w:widowControl/>
      <w:spacing w:after="187"/>
      <w:jc w:val="left"/>
    </w:pPr>
    <w:rPr>
      <w:rFonts w:ascii="宋体" w:hAnsi="宋体" w:cs="宋体"/>
      <w:color w:val="333333"/>
      <w:kern w:val="0"/>
      <w:sz w:val="30"/>
      <w:szCs w:val="30"/>
    </w:rPr>
  </w:style>
  <w:style w:type="paragraph" w:customStyle="1" w:styleId="font15">
    <w:name w:val="font15"/>
    <w:basedOn w:val="a"/>
    <w:rsid w:val="00441525"/>
    <w:pPr>
      <w:widowControl/>
      <w:spacing w:after="187"/>
      <w:jc w:val="left"/>
    </w:pPr>
    <w:rPr>
      <w:rFonts w:ascii="宋体" w:hAnsi="宋体" w:cs="宋体"/>
      <w:color w:val="666666"/>
      <w:kern w:val="0"/>
      <w:sz w:val="28"/>
      <w:szCs w:val="28"/>
    </w:rPr>
  </w:style>
  <w:style w:type="paragraph" w:customStyle="1" w:styleId="font14">
    <w:name w:val="font14"/>
    <w:basedOn w:val="a"/>
    <w:rsid w:val="00441525"/>
    <w:pPr>
      <w:widowControl/>
      <w:spacing w:after="187"/>
      <w:jc w:val="left"/>
    </w:pPr>
    <w:rPr>
      <w:rFonts w:ascii="宋体" w:hAnsi="宋体" w:cs="宋体"/>
      <w:color w:val="999999"/>
      <w:kern w:val="0"/>
    </w:rPr>
  </w:style>
  <w:style w:type="paragraph" w:customStyle="1" w:styleId="profilemeta">
    <w:name w:val="profile_meta"/>
    <w:basedOn w:val="a"/>
    <w:rsid w:val="00405F00"/>
    <w:pPr>
      <w:widowControl/>
      <w:spacing w:before="76" w:after="100" w:afterAutospacing="1"/>
      <w:jc w:val="left"/>
    </w:pPr>
    <w:rPr>
      <w:rFonts w:ascii="宋体" w:hAnsi="宋体" w:cs="宋体"/>
      <w:kern w:val="0"/>
    </w:rPr>
  </w:style>
  <w:style w:type="character" w:customStyle="1" w:styleId="richmediameta1">
    <w:name w:val="rich_media_meta1"/>
    <w:basedOn w:val="a0"/>
    <w:rsid w:val="00405F00"/>
    <w:rPr>
      <w:sz w:val="24"/>
      <w:szCs w:val="24"/>
    </w:rPr>
  </w:style>
  <w:style w:type="character" w:customStyle="1" w:styleId="profilemetavalue1">
    <w:name w:val="profile_meta_value1"/>
    <w:basedOn w:val="a0"/>
    <w:rsid w:val="00405F00"/>
    <w:rPr>
      <w:vanish w:val="0"/>
      <w:webHidden w:val="0"/>
      <w:color w:val="ADADAD"/>
      <w:specVanish w:val="0"/>
    </w:rPr>
  </w:style>
  <w:style w:type="character" w:customStyle="1" w:styleId="135brush">
    <w:name w:val="135brush"/>
    <w:basedOn w:val="a0"/>
    <w:rsid w:val="00405F00"/>
  </w:style>
  <w:style w:type="character" w:customStyle="1" w:styleId="autonum">
    <w:name w:val="autonum"/>
    <w:basedOn w:val="a0"/>
    <w:rsid w:val="00FA1EAA"/>
  </w:style>
  <w:style w:type="paragraph" w:customStyle="1" w:styleId="share1">
    <w:name w:val="share1"/>
    <w:basedOn w:val="a"/>
    <w:rsid w:val="00155DB2"/>
    <w:pPr>
      <w:widowControl/>
      <w:pBdr>
        <w:top w:val="single" w:sz="6" w:space="0" w:color="B4B4B4"/>
      </w:pBdr>
      <w:spacing w:before="100" w:beforeAutospacing="1" w:after="100" w:afterAutospacing="1"/>
      <w:jc w:val="left"/>
    </w:pPr>
    <w:rPr>
      <w:rFonts w:ascii="宋体" w:hAnsi="宋体" w:cs="宋体"/>
      <w:kern w:val="0"/>
    </w:rPr>
  </w:style>
  <w:style w:type="character" w:customStyle="1" w:styleId="writer2">
    <w:name w:val="writer2"/>
    <w:basedOn w:val="a0"/>
    <w:rsid w:val="00155DB2"/>
  </w:style>
  <w:style w:type="character" w:customStyle="1" w:styleId="time">
    <w:name w:val="time"/>
    <w:basedOn w:val="a0"/>
    <w:rsid w:val="00155DB2"/>
  </w:style>
  <w:style w:type="character" w:customStyle="1" w:styleId="read-num2">
    <w:name w:val="read-num2"/>
    <w:basedOn w:val="a0"/>
    <w:rsid w:val="00155DB2"/>
  </w:style>
  <w:style w:type="character" w:customStyle="1" w:styleId="comment-num2">
    <w:name w:val="comment-num2"/>
    <w:basedOn w:val="a0"/>
    <w:rsid w:val="00155DB2"/>
  </w:style>
  <w:style w:type="paragraph" w:customStyle="1" w:styleId="source">
    <w:name w:val="source"/>
    <w:basedOn w:val="a"/>
    <w:rsid w:val="00155DB2"/>
    <w:pPr>
      <w:widowControl/>
      <w:jc w:val="left"/>
    </w:pPr>
    <w:rPr>
      <w:rFonts w:ascii="宋体" w:hAnsi="宋体" w:cs="宋体"/>
      <w:kern w:val="0"/>
    </w:rPr>
  </w:style>
  <w:style w:type="character" w:customStyle="1" w:styleId="iconfont9">
    <w:name w:val="iconfont9"/>
    <w:basedOn w:val="a0"/>
    <w:rsid w:val="00155DB2"/>
    <w:rPr>
      <w:rFonts w:ascii="iconfont" w:hAnsi="iconfont" w:hint="default"/>
      <w:b w:val="0"/>
      <w:bCs w:val="0"/>
    </w:rPr>
  </w:style>
  <w:style w:type="character" w:customStyle="1" w:styleId="arial2">
    <w:name w:val="arial2"/>
    <w:basedOn w:val="a0"/>
    <w:rsid w:val="00155DB2"/>
    <w:rPr>
      <w:rFonts w:ascii="Arial" w:hAnsi="Arial" w:cs="Arial" w:hint="default"/>
    </w:rPr>
  </w:style>
  <w:style w:type="character" w:customStyle="1" w:styleId="gray2">
    <w:name w:val="gray2"/>
    <w:basedOn w:val="a0"/>
    <w:rsid w:val="00155DB2"/>
    <w:rPr>
      <w:color w:val="A9ACB1"/>
    </w:rPr>
  </w:style>
  <w:style w:type="character" w:customStyle="1" w:styleId="fl2">
    <w:name w:val="fl2"/>
    <w:basedOn w:val="a0"/>
    <w:rsid w:val="00155DB2"/>
  </w:style>
  <w:style w:type="character" w:styleId="HTML">
    <w:name w:val="HTML Cite"/>
    <w:basedOn w:val="a0"/>
    <w:uiPriority w:val="99"/>
    <w:semiHidden/>
    <w:unhideWhenUsed/>
    <w:rsid w:val="00225E6D"/>
    <w:rPr>
      <w:i w:val="0"/>
      <w:iCs w:val="0"/>
    </w:rPr>
  </w:style>
  <w:style w:type="character" w:customStyle="1" w:styleId="time10">
    <w:name w:val="time10"/>
    <w:basedOn w:val="a0"/>
    <w:rsid w:val="00225E6D"/>
    <w:rPr>
      <w:rFonts w:ascii="Arial" w:hAnsi="Arial" w:cs="Arial" w:hint="default"/>
      <w:sz w:val="14"/>
      <w:szCs w:val="14"/>
    </w:rPr>
  </w:style>
  <w:style w:type="character" w:customStyle="1" w:styleId="sgtxtb6">
    <w:name w:val="sg_txtb6"/>
    <w:basedOn w:val="a0"/>
    <w:rsid w:val="00225E6D"/>
    <w:rPr>
      <w:rFonts w:ascii="宋体" w:eastAsia="宋体" w:hAnsi="宋体" w:hint="eastAsia"/>
      <w:color w:val="909090"/>
    </w:rPr>
  </w:style>
  <w:style w:type="character" w:customStyle="1" w:styleId="uet">
    <w:name w:val="ue_t"/>
    <w:basedOn w:val="a0"/>
    <w:rsid w:val="00CB5AB8"/>
  </w:style>
  <w:style w:type="character" w:customStyle="1" w:styleId="lz1">
    <w:name w:val="lz1"/>
    <w:basedOn w:val="a0"/>
    <w:rsid w:val="001A65DE"/>
    <w:rPr>
      <w:strike w:val="0"/>
      <w:dstrike w:val="0"/>
      <w:color w:val="13629B"/>
      <w:u w:val="none"/>
      <w:effect w:val="none"/>
    </w:rPr>
  </w:style>
  <w:style w:type="character" w:customStyle="1" w:styleId="tn-powered-by-xiumi">
    <w:name w:val="tn-powered-by-xiumi"/>
    <w:basedOn w:val="a0"/>
    <w:rsid w:val="004C4DC6"/>
  </w:style>
  <w:style w:type="character" w:customStyle="1" w:styleId="apple-converted-space">
    <w:name w:val="apple-converted-space"/>
    <w:basedOn w:val="a0"/>
    <w:rsid w:val="00C760F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60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44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92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20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698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582046">
                      <w:marLeft w:val="-372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019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86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8139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9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30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065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048424">
                  <w:marLeft w:val="0"/>
                  <w:marRight w:val="169"/>
                  <w:marTop w:val="0"/>
                  <w:marBottom w:val="0"/>
                  <w:divBdr>
                    <w:top w:val="single" w:sz="6" w:space="0" w:color="8ABEF3"/>
                    <w:left w:val="single" w:sz="6" w:space="0" w:color="8ABEF3"/>
                    <w:bottom w:val="single" w:sz="6" w:space="0" w:color="8ABEF3"/>
                    <w:right w:val="single" w:sz="6" w:space="0" w:color="8ABEF3"/>
                  </w:divBdr>
                  <w:divsChild>
                    <w:div w:id="1998144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20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8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076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9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6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4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5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08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600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056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626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12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8359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47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5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7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74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1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60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772278">
          <w:marLeft w:val="0"/>
          <w:marRight w:val="0"/>
          <w:marTop w:val="0"/>
          <w:marBottom w:val="0"/>
          <w:divBdr>
            <w:top w:val="none" w:sz="0" w:space="0" w:color="auto"/>
            <w:left w:val="single" w:sz="4" w:space="0" w:color="D8D9DB"/>
            <w:bottom w:val="single" w:sz="4" w:space="0" w:color="D8D9DB"/>
            <w:right w:val="single" w:sz="4" w:space="0" w:color="D8D9DB"/>
          </w:divBdr>
          <w:divsChild>
            <w:div w:id="613364624">
              <w:marLeft w:val="0"/>
              <w:marRight w:val="0"/>
              <w:marTop w:val="300"/>
              <w:marBottom w:val="100"/>
              <w:divBdr>
                <w:top w:val="single" w:sz="4" w:space="10" w:color="D8D9DB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0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49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0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027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387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0449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74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620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17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264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202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37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4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4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473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335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846404">
                  <w:marLeft w:val="0"/>
                  <w:marRight w:val="169"/>
                  <w:marTop w:val="0"/>
                  <w:marBottom w:val="0"/>
                  <w:divBdr>
                    <w:top w:val="single" w:sz="6" w:space="0" w:color="8ABEF3"/>
                    <w:left w:val="single" w:sz="6" w:space="0" w:color="8ABEF3"/>
                    <w:bottom w:val="single" w:sz="6" w:space="0" w:color="8ABEF3"/>
                    <w:right w:val="single" w:sz="6" w:space="0" w:color="8ABEF3"/>
                  </w:divBdr>
                  <w:divsChild>
                    <w:div w:id="99329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760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35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0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90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7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64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9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895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12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9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70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846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905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7346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8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5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4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9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0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14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5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9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3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996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0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67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87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4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99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1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88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50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619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934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1486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3672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028904">
                                          <w:marLeft w:val="0"/>
                                          <w:marRight w:val="10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61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836902">
          <w:marLeft w:val="0"/>
          <w:marRight w:val="0"/>
          <w:marTop w:val="137"/>
          <w:marBottom w:val="27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170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529811">
                  <w:marLeft w:val="0"/>
                  <w:marRight w:val="0"/>
                  <w:marTop w:val="0"/>
                  <w:marBottom w:val="329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70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69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8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382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130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36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492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59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43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2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5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66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810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07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272430">
                      <w:marLeft w:val="2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425774">
                          <w:marLeft w:val="0"/>
                          <w:marRight w:val="0"/>
                          <w:marTop w:val="0"/>
                          <w:marBottom w:val="21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253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3960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00066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40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64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4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38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465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683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126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26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451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5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97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146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816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9090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6313374">
                          <w:marLeft w:val="0"/>
                          <w:marRight w:val="0"/>
                          <w:marTop w:val="0"/>
                          <w:marBottom w:val="273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128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46515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23" w:color="D9DADC"/>
                                    <w:left w:val="single" w:sz="6" w:space="31" w:color="D9DADC"/>
                                    <w:bottom w:val="single" w:sz="6" w:space="27" w:color="D9DADC"/>
                                    <w:right w:val="single" w:sz="6" w:space="17" w:color="D9DADC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47384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65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018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93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5935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9055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522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54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852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77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41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215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661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4518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906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8669375">
                              <w:blockQuote w:val="1"/>
                              <w:marLeft w:val="0"/>
                              <w:marRight w:val="0"/>
                              <w:marTop w:val="34"/>
                              <w:marBottom w:val="34"/>
                              <w:divBdr>
                                <w:top w:val="dashed" w:sz="12" w:space="8" w:color="91A8FC"/>
                                <w:left w:val="dashed" w:sz="12" w:space="8" w:color="91A8FC"/>
                                <w:bottom w:val="dashed" w:sz="12" w:space="8" w:color="91A8FC"/>
                                <w:right w:val="dashed" w:sz="12" w:space="8" w:color="91A8FC"/>
                              </w:divBdr>
                            </w:div>
                            <w:div w:id="1708293023">
                              <w:blockQuote w:val="1"/>
                              <w:marLeft w:val="0"/>
                              <w:marRight w:val="0"/>
                              <w:marTop w:val="34"/>
                              <w:marBottom w:val="34"/>
                              <w:divBdr>
                                <w:top w:val="dashed" w:sz="12" w:space="8" w:color="91A8FC"/>
                                <w:left w:val="dashed" w:sz="12" w:space="8" w:color="91A8FC"/>
                                <w:bottom w:val="dashed" w:sz="12" w:space="8" w:color="91A8FC"/>
                                <w:right w:val="dashed" w:sz="12" w:space="8" w:color="91A8F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245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450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37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03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85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365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58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1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007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5916811">
                          <w:marLeft w:val="0"/>
                          <w:marRight w:val="0"/>
                          <w:marTop w:val="0"/>
                          <w:marBottom w:val="247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2435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57006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21" w:color="D9DADC"/>
                                    <w:left w:val="single" w:sz="6" w:space="31" w:color="D9DADC"/>
                                    <w:bottom w:val="single" w:sz="6" w:space="25" w:color="D9DADC"/>
                                    <w:right w:val="single" w:sz="6" w:space="15" w:color="D9DADC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9879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8067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575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241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824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2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37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4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93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38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110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78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729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5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52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65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18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89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72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84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428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2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790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77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00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716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435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0996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912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57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079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231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711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12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46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7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32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87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15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11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088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2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810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853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1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132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4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39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2383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9724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4525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656776">
          <w:marLeft w:val="0"/>
          <w:marRight w:val="0"/>
          <w:marTop w:val="0"/>
          <w:marBottom w:val="171"/>
          <w:divBdr>
            <w:top w:val="single" w:sz="6" w:space="9" w:color="D0E8F7"/>
            <w:left w:val="single" w:sz="6" w:space="9" w:color="D0E8F7"/>
            <w:bottom w:val="single" w:sz="6" w:space="9" w:color="D0E8F7"/>
            <w:right w:val="single" w:sz="6" w:space="9" w:color="D0E8F7"/>
          </w:divBdr>
        </w:div>
      </w:divsChild>
    </w:div>
    <w:div w:id="3590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66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1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130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040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93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9709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32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8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53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63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22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96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7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699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6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093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559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163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524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77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21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794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3200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8226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8965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90808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8074638">
                                          <w:marLeft w:val="0"/>
                                          <w:marRight w:val="10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850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35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5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720951">
                  <w:marLeft w:val="0"/>
                  <w:marRight w:val="0"/>
                  <w:marTop w:val="0"/>
                  <w:marBottom w:val="0"/>
                  <w:divBdr>
                    <w:top w:val="single" w:sz="18" w:space="0" w:color="08237A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8553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8" w:color="BBBBBB"/>
                        <w:left w:val="single" w:sz="6" w:space="0" w:color="BBBBBB"/>
                        <w:bottom w:val="single" w:sz="6" w:space="0" w:color="BBBBBB"/>
                        <w:right w:val="single" w:sz="6" w:space="0" w:color="BBBBBB"/>
                      </w:divBdr>
                      <w:divsChild>
                        <w:div w:id="1855455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803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117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34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467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99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751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996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344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9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10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83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90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92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57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514264">
              <w:marLeft w:val="0"/>
              <w:marRight w:val="0"/>
              <w:marTop w:val="0"/>
              <w:marBottom w:val="0"/>
              <w:divBdr>
                <w:top w:val="single" w:sz="2" w:space="10" w:color="D9DADC"/>
                <w:left w:val="single" w:sz="4" w:space="10" w:color="D9DADC"/>
                <w:bottom w:val="single" w:sz="4" w:space="10" w:color="D9DADC"/>
                <w:right w:val="single" w:sz="4" w:space="10" w:color="D9DADC"/>
              </w:divBdr>
              <w:divsChild>
                <w:div w:id="121870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556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3156637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333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25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7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468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66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544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86309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80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273568">
                  <w:marLeft w:val="0"/>
                  <w:marRight w:val="0"/>
                  <w:marTop w:val="0"/>
                  <w:marBottom w:val="0"/>
                  <w:divBdr>
                    <w:top w:val="single" w:sz="8" w:space="0" w:color="D0D0D0"/>
                    <w:left w:val="single" w:sz="8" w:space="0" w:color="D0D0D0"/>
                    <w:bottom w:val="single" w:sz="8" w:space="0" w:color="D0D0D0"/>
                    <w:right w:val="single" w:sz="8" w:space="0" w:color="D0D0D0"/>
                  </w:divBdr>
                  <w:divsChild>
                    <w:div w:id="11701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845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133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44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2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07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5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27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39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50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70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4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53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95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93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15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719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395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3769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17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0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13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86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47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2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332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21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89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2835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288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4118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810671">
                              <w:blockQuote w:val="1"/>
                              <w:marLeft w:val="0"/>
                              <w:marRight w:val="0"/>
                              <w:marTop w:val="34"/>
                              <w:marBottom w:val="34"/>
                              <w:divBdr>
                                <w:top w:val="dashed" w:sz="12" w:space="8" w:color="4C6FF3"/>
                                <w:left w:val="dashed" w:sz="12" w:space="8" w:color="4C6FF3"/>
                                <w:bottom w:val="dashed" w:sz="12" w:space="8" w:color="4C6FF3"/>
                                <w:right w:val="dashed" w:sz="12" w:space="8" w:color="4C6FF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516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237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03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9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38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1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52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533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30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688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3194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640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04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63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89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840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5350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08949">
                      <w:marLeft w:val="2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6065837">
                          <w:marLeft w:val="0"/>
                          <w:marRight w:val="0"/>
                          <w:marTop w:val="0"/>
                          <w:marBottom w:val="21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7100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8833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58025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46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805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838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8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22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52446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27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579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335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769850">
                          <w:marLeft w:val="0"/>
                          <w:marRight w:val="0"/>
                          <w:marTop w:val="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947458">
                              <w:marLeft w:val="0"/>
                              <w:marRight w:val="-27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868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60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1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74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350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7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8904050">
                  <w:marLeft w:val="0"/>
                  <w:marRight w:val="0"/>
                  <w:marTop w:val="0"/>
                  <w:marBottom w:val="0"/>
                  <w:divBdr>
                    <w:top w:val="single" w:sz="18" w:space="0" w:color="08237A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11551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8" w:color="BBBBBB"/>
                        <w:left w:val="single" w:sz="6" w:space="0" w:color="BBBBBB"/>
                        <w:bottom w:val="single" w:sz="6" w:space="0" w:color="BBBBBB"/>
                        <w:right w:val="single" w:sz="6" w:space="0" w:color="BBBBBB"/>
                      </w:divBdr>
                      <w:divsChild>
                        <w:div w:id="1527479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1803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02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30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78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2308379">
                      <w:marLeft w:val="0"/>
                      <w:marRight w:val="0"/>
                      <w:marTop w:val="0"/>
                      <w:marBottom w:val="1309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3406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04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41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935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99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65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541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06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14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542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7814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303195">
                      <w:marLeft w:val="0"/>
                      <w:marRight w:val="1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5195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46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229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06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40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730266">
                  <w:marLeft w:val="0"/>
                  <w:marRight w:val="169"/>
                  <w:marTop w:val="0"/>
                  <w:marBottom w:val="0"/>
                  <w:divBdr>
                    <w:top w:val="single" w:sz="6" w:space="0" w:color="8ABEF3"/>
                    <w:left w:val="single" w:sz="6" w:space="0" w:color="8ABEF3"/>
                    <w:bottom w:val="single" w:sz="6" w:space="0" w:color="8ABEF3"/>
                    <w:right w:val="single" w:sz="6" w:space="0" w:color="8ABEF3"/>
                  </w:divBdr>
                  <w:divsChild>
                    <w:div w:id="1139150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6388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440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280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60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288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069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57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81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707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88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88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843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679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4317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9239101">
                          <w:marLeft w:val="0"/>
                          <w:marRight w:val="0"/>
                          <w:marTop w:val="0"/>
                          <w:marBottom w:val="273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02226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8737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23" w:color="D9DADC"/>
                                    <w:left w:val="single" w:sz="6" w:space="31" w:color="D9DADC"/>
                                    <w:bottom w:val="single" w:sz="6" w:space="27" w:color="D9DADC"/>
                                    <w:right w:val="single" w:sz="6" w:space="17" w:color="D9DADC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48336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1501283">
                              <w:blockQuote w:val="1"/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11" w:color="46CC2E"/>
                                <w:left w:val="single" w:sz="6" w:space="11" w:color="46CC2E"/>
                                <w:bottom w:val="single" w:sz="6" w:space="11" w:color="46CC2E"/>
                                <w:right w:val="single" w:sz="6" w:space="11" w:color="46CC2E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988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62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5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631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979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42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13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56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38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0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20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2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79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10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40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4018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8120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06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907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5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78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788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127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4641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1998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896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95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3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085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00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13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681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3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674895">
          <w:marLeft w:val="0"/>
          <w:marRight w:val="0"/>
          <w:marTop w:val="7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904492">
              <w:marLeft w:val="-5929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930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07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8072307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ashed" w:sz="6" w:space="12" w:color="DEDEDE"/>
                            <w:right w:val="none" w:sz="0" w:space="0" w:color="auto"/>
                          </w:divBdr>
                        </w:div>
                        <w:div w:id="1385908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267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301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0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467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9874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81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434637">
          <w:marLeft w:val="0"/>
          <w:marRight w:val="0"/>
          <w:marTop w:val="0"/>
          <w:marBottom w:val="151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481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640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604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033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8213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4362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226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5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372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660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21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84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1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2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988899">
              <w:marLeft w:val="0"/>
              <w:marRight w:val="0"/>
              <w:marTop w:val="0"/>
              <w:marBottom w:val="0"/>
              <w:divBdr>
                <w:top w:val="single" w:sz="2" w:space="10" w:color="D9DADC"/>
                <w:left w:val="single" w:sz="4" w:space="10" w:color="D9DADC"/>
                <w:bottom w:val="single" w:sz="4" w:space="10" w:color="D9DADC"/>
                <w:right w:val="single" w:sz="4" w:space="10" w:color="D9DADC"/>
              </w:divBdr>
              <w:divsChild>
                <w:div w:id="1764107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556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6345787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927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3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087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40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00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1205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73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4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39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723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45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47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034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22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0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56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5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64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2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313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45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80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472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57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893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96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608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676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52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5974914">
                          <w:marLeft w:val="0"/>
                          <w:marRight w:val="0"/>
                          <w:marTop w:val="0"/>
                          <w:marBottom w:val="273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000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10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23" w:color="D9DADC"/>
                                    <w:left w:val="single" w:sz="6" w:space="31" w:color="D9DADC"/>
                                    <w:bottom w:val="single" w:sz="6" w:space="27" w:color="D9DADC"/>
                                    <w:right w:val="single" w:sz="6" w:space="17" w:color="D9DADC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46491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569953">
                              <w:blockQuote w:val="1"/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15" w:color="E47258"/>
                                <w:left w:val="single" w:sz="6" w:space="31" w:color="E47258"/>
                                <w:bottom w:val="single" w:sz="6" w:space="11" w:color="E47258"/>
                                <w:right w:val="single" w:sz="6" w:space="11" w:color="E47258"/>
                              </w:divBdr>
                            </w:div>
                            <w:div w:id="548687797">
                              <w:blockQuote w:val="1"/>
                              <w:marLeft w:val="48"/>
                              <w:marRight w:val="48"/>
                              <w:marTop w:val="48"/>
                              <w:marBottom w:val="48"/>
                              <w:divBdr>
                                <w:top w:val="single" w:sz="18" w:space="8" w:color="C9C9C9"/>
                                <w:left w:val="single" w:sz="18" w:space="8" w:color="C9C9C9"/>
                                <w:bottom w:val="single" w:sz="18" w:space="8" w:color="C9C9C9"/>
                                <w:right w:val="single" w:sz="18" w:space="8" w:color="C9C9C9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781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737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319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7670562">
                      <w:marLeft w:val="187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521289">
                          <w:marLeft w:val="0"/>
                          <w:marRight w:val="0"/>
                          <w:marTop w:val="0"/>
                          <w:marBottom w:val="187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2072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8630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3938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672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73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97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70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0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229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33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290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83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45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236078">
                      <w:marLeft w:val="-42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225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420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0384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65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77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31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6347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09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655907">
                          <w:marLeft w:val="0"/>
                          <w:marRight w:val="0"/>
                          <w:marTop w:val="0"/>
                          <w:marBottom w:val="247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672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21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21" w:color="D9DADC"/>
                                    <w:left w:val="single" w:sz="6" w:space="31" w:color="D9DADC"/>
                                    <w:bottom w:val="single" w:sz="6" w:space="25" w:color="D9DADC"/>
                                    <w:right w:val="single" w:sz="6" w:space="15" w:color="D9DADC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36579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297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86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667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8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80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66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497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47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54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68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16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95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35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991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23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0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487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68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68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54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14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03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04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88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02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488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934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037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59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5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0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3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2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8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97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01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7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7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000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095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97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86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74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96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65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74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39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39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38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91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96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41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5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09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7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22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47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69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80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6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54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808472">
          <w:marLeft w:val="0"/>
          <w:marRight w:val="0"/>
          <w:marTop w:val="0"/>
          <w:marBottom w:val="158"/>
          <w:divBdr>
            <w:top w:val="single" w:sz="6" w:space="8" w:color="D0E8F7"/>
            <w:left w:val="single" w:sz="6" w:space="8" w:color="D0E8F7"/>
            <w:bottom w:val="single" w:sz="6" w:space="8" w:color="D0E8F7"/>
            <w:right w:val="single" w:sz="6" w:space="8" w:color="D0E8F7"/>
          </w:divBdr>
        </w:div>
      </w:divsChild>
    </w:div>
    <w:div w:id="119866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421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9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546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129828">
                      <w:marLeft w:val="-37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244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526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2079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149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61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8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9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1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95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048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689017">
                      <w:marLeft w:val="-37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0325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326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1288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74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19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97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37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0550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255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3338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947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4384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dotted" w:sz="6" w:space="0" w:color="C1D9F3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693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89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85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6160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83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558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92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96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13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2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11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979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89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869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38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56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85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58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85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46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6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27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076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273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3235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068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157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4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43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92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598985">
          <w:marLeft w:val="0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31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227772">
                  <w:marLeft w:val="0"/>
                  <w:marRight w:val="0"/>
                  <w:marTop w:val="0"/>
                  <w:marBottom w:val="0"/>
                  <w:divBdr>
                    <w:top w:val="single" w:sz="4" w:space="0" w:color="E0E0E0"/>
                    <w:left w:val="single" w:sz="4" w:space="0" w:color="E0E0E0"/>
                    <w:bottom w:val="single" w:sz="4" w:space="0" w:color="E0E0E0"/>
                    <w:right w:val="single" w:sz="4" w:space="0" w:color="E0E0E0"/>
                  </w:divBdr>
                  <w:divsChild>
                    <w:div w:id="614290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2705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69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72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2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72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3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28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07010">
                          <w:marLeft w:val="0"/>
                          <w:marRight w:val="0"/>
                          <w:marTop w:val="0"/>
                          <w:marBottom w:val="247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066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18983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21" w:color="D9DADC"/>
                                    <w:left w:val="single" w:sz="6" w:space="31" w:color="D9DADC"/>
                                    <w:bottom w:val="single" w:sz="6" w:space="25" w:color="D9DADC"/>
                                    <w:right w:val="single" w:sz="6" w:space="15" w:color="D9DADC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18866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1369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962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3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249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90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154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7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130462">
                      <w:marLeft w:val="0"/>
                      <w:marRight w:val="1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496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90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902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224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09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79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67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844860">
              <w:marLeft w:val="0"/>
              <w:marRight w:val="0"/>
              <w:marTop w:val="0"/>
              <w:marBottom w:val="0"/>
              <w:divBdr>
                <w:top w:val="single" w:sz="2" w:space="10" w:color="D9DADC"/>
                <w:left w:val="single" w:sz="4" w:space="10" w:color="D9DADC"/>
                <w:bottom w:val="single" w:sz="4" w:space="10" w:color="D9DADC"/>
                <w:right w:val="single" w:sz="4" w:space="10" w:color="D9DADC"/>
              </w:divBdr>
              <w:divsChild>
                <w:div w:id="211354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074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7513736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513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59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64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291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30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311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62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16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96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1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17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34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582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44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497913">
                      <w:marLeft w:val="-42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263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9495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97891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70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4063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4853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5833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89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44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34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00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330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82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15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525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55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75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678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78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44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969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411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75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667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9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8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612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015345">
              <w:marLeft w:val="0"/>
              <w:marRight w:val="0"/>
              <w:marTop w:val="0"/>
              <w:marBottom w:val="0"/>
              <w:divBdr>
                <w:top w:val="single" w:sz="2" w:space="10" w:color="D9DADC"/>
                <w:left w:val="single" w:sz="4" w:space="10" w:color="D9DADC"/>
                <w:bottom w:val="single" w:sz="4" w:space="10" w:color="D9DADC"/>
                <w:right w:val="single" w:sz="4" w:space="10" w:color="D9DADC"/>
              </w:divBdr>
              <w:divsChild>
                <w:div w:id="1354189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455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2441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7666716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427597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993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607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23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41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308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3727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7747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04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32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6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613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12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29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17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95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388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78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716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502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19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65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1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27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512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22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733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0932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03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96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44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47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561304">
                      <w:marLeft w:val="-4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727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4540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8323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374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0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56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55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68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20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8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0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19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9220549">
                          <w:marLeft w:val="0"/>
                          <w:marRight w:val="0"/>
                          <w:marTop w:val="0"/>
                          <w:marBottom w:val="273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315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8148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23" w:color="D9DADC"/>
                                    <w:left w:val="single" w:sz="6" w:space="31" w:color="D9DADC"/>
                                    <w:bottom w:val="single" w:sz="6" w:space="27" w:color="D9DADC"/>
                                    <w:right w:val="single" w:sz="6" w:space="17" w:color="D9DADC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1846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34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13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95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7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1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88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32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075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32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916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110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494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328639">
                          <w:marLeft w:val="0"/>
                          <w:marRight w:val="0"/>
                          <w:marTop w:val="0"/>
                          <w:marBottom w:val="247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4727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302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21" w:color="D9DADC"/>
                                    <w:left w:val="single" w:sz="6" w:space="31" w:color="D9DADC"/>
                                    <w:bottom w:val="single" w:sz="6" w:space="25" w:color="D9DADC"/>
                                    <w:right w:val="single" w:sz="6" w:space="15" w:color="D9DADC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4642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782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276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86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5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39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59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0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9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0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3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18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730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40199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852953">
              <w:marLeft w:val="0"/>
              <w:marRight w:val="0"/>
              <w:marTop w:val="1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0235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269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906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142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7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936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14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43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08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54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4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92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74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25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83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13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33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52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622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6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07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14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579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650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99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642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47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41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76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35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39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124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7913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57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261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20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087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272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139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389902">
                          <w:marLeft w:val="0"/>
                          <w:marRight w:val="0"/>
                          <w:marTop w:val="0"/>
                          <w:marBottom w:val="273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3402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40303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23" w:color="D9DADC"/>
                                    <w:left w:val="single" w:sz="6" w:space="31" w:color="D9DADC"/>
                                    <w:bottom w:val="single" w:sz="6" w:space="27" w:color="D9DADC"/>
                                    <w:right w:val="single" w:sz="6" w:space="17" w:color="D9DADC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12391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5616512">
                              <w:blockQuote w:val="1"/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15" w:color="37C8AC"/>
                                <w:left w:val="single" w:sz="6" w:space="31" w:color="37C8AC"/>
                                <w:bottom w:val="single" w:sz="6" w:space="11" w:color="37C8AC"/>
                                <w:right w:val="single" w:sz="6" w:space="11" w:color="37C8A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285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53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57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34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84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524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326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1314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979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625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13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1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374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52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11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398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0008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2011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00583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7700546">
                                          <w:marLeft w:val="0"/>
                                          <w:marRight w:val="10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06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401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11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97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26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582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8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92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614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31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85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24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82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1407556">
                          <w:marLeft w:val="0"/>
                          <w:marRight w:val="0"/>
                          <w:marTop w:val="0"/>
                          <w:marBottom w:val="273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9816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9636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23" w:color="D9DADC"/>
                                    <w:left w:val="single" w:sz="6" w:space="31" w:color="D9DADC"/>
                                    <w:bottom w:val="single" w:sz="6" w:space="27" w:color="D9DADC"/>
                                    <w:right w:val="single" w:sz="6" w:space="17" w:color="D9DADC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85661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763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4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3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86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462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455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0430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0356401">
                              <w:blockQuote w:val="1"/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48" w:space="21" w:color="28A47F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82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59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63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65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9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45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89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27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615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909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687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495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647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28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398996">
          <w:marLeft w:val="0"/>
          <w:marRight w:val="0"/>
          <w:marTop w:val="0"/>
          <w:marBottom w:val="187"/>
          <w:divBdr>
            <w:top w:val="single" w:sz="8" w:space="0" w:color="B4CAE1"/>
            <w:left w:val="single" w:sz="8" w:space="31" w:color="B4CAE1"/>
            <w:bottom w:val="single" w:sz="8" w:space="23" w:color="B4CAE1"/>
            <w:right w:val="single" w:sz="8" w:space="31" w:color="B4CAE1"/>
          </w:divBdr>
          <w:divsChild>
            <w:div w:id="14537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17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71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16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8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15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74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92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5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651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1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651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744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193254">
              <w:marLeft w:val="0"/>
              <w:marRight w:val="0"/>
              <w:marTop w:val="0"/>
              <w:marBottom w:val="0"/>
              <w:divBdr>
                <w:top w:val="single" w:sz="6" w:space="0" w:color="D8D7D7"/>
                <w:left w:val="single" w:sz="6" w:space="13" w:color="D8D7D7"/>
                <w:bottom w:val="single" w:sz="6" w:space="0" w:color="D8D7D7"/>
                <w:right w:val="single" w:sz="6" w:space="13" w:color="D8D7D7"/>
              </w:divBdr>
              <w:divsChild>
                <w:div w:id="1348101141">
                  <w:marLeft w:val="0"/>
                  <w:marRight w:val="0"/>
                  <w:marTop w:val="186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360925">
                  <w:marLeft w:val="119"/>
                  <w:marRight w:val="119"/>
                  <w:marTop w:val="169"/>
                  <w:marBottom w:val="0"/>
                  <w:divBdr>
                    <w:top w:val="single" w:sz="6" w:space="15" w:color="D0D0D0"/>
                    <w:left w:val="single" w:sz="6" w:space="15" w:color="D0D0D0"/>
                    <w:bottom w:val="single" w:sz="6" w:space="15" w:color="D0D0D0"/>
                    <w:right w:val="single" w:sz="6" w:space="15" w:color="D0D0D0"/>
                  </w:divBdr>
                </w:div>
                <w:div w:id="1231424837">
                  <w:marLeft w:val="0"/>
                  <w:marRight w:val="0"/>
                  <w:marTop w:val="508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337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90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30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0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075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2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79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08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94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84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11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429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29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294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33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90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00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36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85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21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303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59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7644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618993">
                      <w:marLeft w:val="137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38264">
                          <w:marLeft w:val="0"/>
                          <w:marRight w:val="0"/>
                          <w:marTop w:val="0"/>
                          <w:marBottom w:val="137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2343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8241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07492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6616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192811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10148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114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4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65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2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7933967">
      <w:bodyDiv w:val="1"/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555330">
          <w:marLeft w:val="0"/>
          <w:marRight w:val="0"/>
          <w:marTop w:val="102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66854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240139">
                  <w:marLeft w:val="0"/>
                  <w:marRight w:val="0"/>
                  <w:marTop w:val="17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743981">
                      <w:marLeft w:val="0"/>
                      <w:marRight w:val="0"/>
                      <w:marTop w:val="343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819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60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78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31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01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5123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332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45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35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60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04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33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25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664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84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058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42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9822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9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43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60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04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1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19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7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7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59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32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102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956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9570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782860">
                          <w:marLeft w:val="0"/>
                          <w:marRight w:val="0"/>
                          <w:marTop w:val="0"/>
                          <w:marBottom w:val="273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056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4926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23" w:color="D9DADC"/>
                                    <w:left w:val="single" w:sz="6" w:space="31" w:color="D9DADC"/>
                                    <w:bottom w:val="single" w:sz="6" w:space="27" w:color="D9DADC"/>
                                    <w:right w:val="single" w:sz="6" w:space="17" w:color="D9DADC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93495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666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81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53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5977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9351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90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59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926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15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617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7901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353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950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562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72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2432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950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9227151">
                          <w:marLeft w:val="0"/>
                          <w:marRight w:val="0"/>
                          <w:marTop w:val="0"/>
                          <w:marBottom w:val="247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4904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395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21" w:color="D9DADC"/>
                                    <w:left w:val="single" w:sz="6" w:space="31" w:color="D9DADC"/>
                                    <w:bottom w:val="single" w:sz="6" w:space="25" w:color="D9DADC"/>
                                    <w:right w:val="single" w:sz="6" w:space="15" w:color="D9DADC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89359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974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50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39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61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05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09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31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4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2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889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00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970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036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74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59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7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1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42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82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53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93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76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10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85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55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755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255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9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54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2272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553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8653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45461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129918">
                                          <w:marLeft w:val="0"/>
                                          <w:marRight w:val="10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959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69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18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379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982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4530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448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172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819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576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27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9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08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0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0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925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4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963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264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1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97266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030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901725">
                  <w:marLeft w:val="0"/>
                  <w:marRight w:val="0"/>
                  <w:marTop w:val="0"/>
                  <w:marBottom w:val="0"/>
                  <w:divBdr>
                    <w:top w:val="single" w:sz="8" w:space="0" w:color="D0D0D0"/>
                    <w:left w:val="single" w:sz="8" w:space="0" w:color="D0D0D0"/>
                    <w:bottom w:val="single" w:sz="8" w:space="0" w:color="D0D0D0"/>
                    <w:right w:val="single" w:sz="8" w:space="0" w:color="D0D0D0"/>
                  </w:divBdr>
                  <w:divsChild>
                    <w:div w:id="205603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7312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357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05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38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0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5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80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2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34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46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84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image" Target="media/image56.png"/><Relationship Id="rId68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header" Target="header1.xml"/><Relationship Id="rId79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hyperlink" Target="http://www.cnta.gov.cn/zwgk/tzggnew/gztz/201507/t20150717_742207.shtml" TargetMode="External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footer" Target="footer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9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8BD7F7-FCA0-44F4-B274-BFD4AB4E03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2011</Words>
  <Characters>2234</Characters>
  <Application>Microsoft Office Word</Application>
  <DocSecurity>0</DocSecurity>
  <Lines>131</Lines>
  <Paragraphs>103</Paragraphs>
  <ScaleCrop>false</ScaleCrop>
  <Company>Sky123.Org</Company>
  <LinksUpToDate>false</LinksUpToDate>
  <CharactersWithSpaces>4142</CharactersWithSpaces>
  <SharedDoc>false</SharedDoc>
  <HLinks>
    <vt:vector size="6" baseType="variant">
      <vt:variant>
        <vt:i4>7667762</vt:i4>
      </vt:variant>
      <vt:variant>
        <vt:i4>0</vt:i4>
      </vt:variant>
      <vt:variant>
        <vt:i4>0</vt:i4>
      </vt:variant>
      <vt:variant>
        <vt:i4>5</vt:i4>
      </vt:variant>
      <vt:variant>
        <vt:lpwstr>http://www.fedvmcs.org/upload/farm/LeisureFarm/LeisureFarmGuide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帐篷客一周简报0818-0824</dc:title>
  <dc:creator>小编：Vivian tang</dc:creator>
  <cp:lastModifiedBy>Sky123.Org</cp:lastModifiedBy>
  <cp:revision>2</cp:revision>
  <cp:lastPrinted>2015-06-29T07:12:00Z</cp:lastPrinted>
  <dcterms:created xsi:type="dcterms:W3CDTF">2015-07-27T06:12:00Z</dcterms:created>
  <dcterms:modified xsi:type="dcterms:W3CDTF">2015-07-27T06:12:00Z</dcterms:modified>
</cp:coreProperties>
</file>